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6C0F75B4" w:rsidR="00F42364" w:rsidRPr="001334CA" w:rsidRDefault="00B20856" w:rsidP="008B300E">
      <w:pPr>
        <w:pStyle w:val="Rubrik1-utannr"/>
        <w:rPr>
          <w:lang w:val="en-GB"/>
        </w:rPr>
      </w:pPr>
      <w:r>
        <w:rPr>
          <w:sz w:val="48"/>
          <w:lang w:val="en-GB"/>
        </w:rPr>
        <w:t>Notification mechanism</w:t>
      </w:r>
    </w:p>
    <w:p w14:paraId="5CAAE45C" w14:textId="77777777" w:rsidR="000A237A" w:rsidRPr="001334CA" w:rsidRDefault="000A237A" w:rsidP="000A237A">
      <w:pPr>
        <w:rPr>
          <w:lang w:val="en-GB"/>
        </w:rPr>
      </w:pPr>
    </w:p>
    <w:p w14:paraId="0AA4FF26" w14:textId="7BB41CF0" w:rsidR="00AA1656" w:rsidRDefault="00B20856" w:rsidP="00AA1656">
      <w:pPr>
        <w:spacing w:line="360" w:lineRule="auto"/>
        <w:rPr>
          <w:lang w:val="en-GB"/>
        </w:rPr>
      </w:pPr>
      <w:r>
        <w:rPr>
          <w:lang w:val="en-GB"/>
        </w:rPr>
        <w:t xml:space="preserve">This </w:t>
      </w:r>
      <w:r w:rsidRPr="00B20856">
        <w:rPr>
          <w:lang w:val="en-GB"/>
        </w:rPr>
        <w:t xml:space="preserve">template </w:t>
      </w:r>
      <w:r>
        <w:rPr>
          <w:lang w:val="en-GB"/>
        </w:rPr>
        <w:t xml:space="preserve">is </w:t>
      </w:r>
      <w:r w:rsidRPr="00B20856">
        <w:rPr>
          <w:lang w:val="en-GB"/>
        </w:rPr>
        <w:t>in line with the effectiveness criteria</w:t>
      </w:r>
      <w:r>
        <w:rPr>
          <w:lang w:val="en-GB"/>
        </w:rPr>
        <w:t xml:space="preserve"> for complaints procedures</w:t>
      </w:r>
      <w:r w:rsidRPr="00B20856">
        <w:rPr>
          <w:lang w:val="en-GB"/>
        </w:rPr>
        <w:t xml:space="preserve">, to be </w:t>
      </w:r>
      <w:r w:rsidR="00F06A29">
        <w:rPr>
          <w:lang w:val="en-GB"/>
        </w:rPr>
        <w:t>inserted</w:t>
      </w:r>
      <w:r w:rsidRPr="00B20856">
        <w:rPr>
          <w:lang w:val="en-GB"/>
        </w:rPr>
        <w:t xml:space="preserve"> to a digital platform that ensures anonymity and confidentiality, </w:t>
      </w:r>
      <w:proofErr w:type="gramStart"/>
      <w:r w:rsidRPr="00B20856">
        <w:rPr>
          <w:lang w:val="en-GB"/>
        </w:rPr>
        <w:t>similar to</w:t>
      </w:r>
      <w:proofErr w:type="gramEnd"/>
      <w:r w:rsidRPr="00B20856">
        <w:rPr>
          <w:lang w:val="en-GB"/>
        </w:rPr>
        <w:t xml:space="preserve"> the </w:t>
      </w:r>
      <w:r>
        <w:rPr>
          <w:lang w:val="en-GB"/>
        </w:rPr>
        <w:t xml:space="preserve">platforms </w:t>
      </w:r>
      <w:r w:rsidRPr="00B20856">
        <w:rPr>
          <w:lang w:val="en-GB"/>
        </w:rPr>
        <w:t xml:space="preserve">used for whistleblowing. It's important to make </w:t>
      </w:r>
      <w:r w:rsidR="002D2A51">
        <w:rPr>
          <w:lang w:val="en-GB"/>
        </w:rPr>
        <w:t>the notification</w:t>
      </w:r>
      <w:r w:rsidRPr="00B20856">
        <w:rPr>
          <w:lang w:val="en-GB"/>
        </w:rPr>
        <w:t xml:space="preserve"> </w:t>
      </w:r>
      <w:r w:rsidR="00F06A29">
        <w:rPr>
          <w:lang w:val="en-GB"/>
        </w:rPr>
        <w:t>mechanism</w:t>
      </w:r>
      <w:r w:rsidRPr="00B20856">
        <w:rPr>
          <w:lang w:val="en-GB"/>
        </w:rPr>
        <w:t xml:space="preserve"> available in the </w:t>
      </w:r>
      <w:r w:rsidRPr="0047353B">
        <w:rPr>
          <w:b/>
          <w:bCs/>
          <w:lang w:val="en-GB"/>
        </w:rPr>
        <w:t>languages relevant to your markets and supply chains</w:t>
      </w:r>
      <w:r w:rsidRPr="00B20856">
        <w:rPr>
          <w:lang w:val="en-GB"/>
        </w:rPr>
        <w:t>.</w:t>
      </w:r>
      <w:r>
        <w:rPr>
          <w:lang w:val="en-GB"/>
        </w:rPr>
        <w:t xml:space="preserve"> </w:t>
      </w:r>
      <w:r w:rsidRPr="00B20856">
        <w:rPr>
          <w:lang w:val="en-GB"/>
        </w:rPr>
        <w:t>Many digital platforms provide automatic translations once complaints are submitted.</w:t>
      </w:r>
    </w:p>
    <w:p w14:paraId="1502D0FF" w14:textId="484C2277" w:rsidR="00B20856" w:rsidRDefault="00B20856" w:rsidP="00AA1656">
      <w:pPr>
        <w:spacing w:line="360" w:lineRule="auto"/>
        <w:rPr>
          <w:lang w:val="en-GB"/>
        </w:rPr>
      </w:pPr>
      <w:r>
        <w:rPr>
          <w:lang w:val="en-GB"/>
        </w:rPr>
        <w:t xml:space="preserve">The template covers the topics of the Corporate Sustainability Due Diligence Directive (human rights, including workers’ rights, and the environment). It needs to be accompanied by an instruction on how to handle the received complaints.  </w:t>
      </w:r>
    </w:p>
    <w:p w14:paraId="1BDCDCE7" w14:textId="0EBAC9A4" w:rsidR="00C35477" w:rsidRDefault="00C35477" w:rsidP="00AA1656">
      <w:pPr>
        <w:spacing w:line="360" w:lineRule="auto"/>
        <w:rPr>
          <w:lang w:val="en-GB"/>
        </w:rPr>
      </w:pPr>
      <w:r>
        <w:rPr>
          <w:lang w:val="en-GB"/>
        </w:rPr>
        <w:t xml:space="preserve">Adapt </w:t>
      </w:r>
      <w:r w:rsidR="0047353B">
        <w:rPr>
          <w:lang w:val="en-GB"/>
        </w:rPr>
        <w:t>the template</w:t>
      </w:r>
      <w:r>
        <w:rPr>
          <w:lang w:val="en-GB"/>
        </w:rPr>
        <w:t xml:space="preserve"> to your company. </w:t>
      </w:r>
    </w:p>
    <w:p w14:paraId="3B67B2AA" w14:textId="77777777" w:rsidR="00B20856" w:rsidRPr="001334CA" w:rsidRDefault="00B20856" w:rsidP="00AA1656">
      <w:pPr>
        <w:spacing w:line="360" w:lineRule="auto"/>
        <w:rPr>
          <w:b/>
          <w:bCs/>
          <w:lang w:val="en-GB"/>
        </w:rPr>
      </w:pPr>
    </w:p>
    <w:p w14:paraId="49DC5C1C" w14:textId="77777777" w:rsidR="00B20856" w:rsidRPr="00B20856" w:rsidRDefault="00B20856" w:rsidP="00B20856">
      <w:pPr>
        <w:spacing w:line="360" w:lineRule="auto"/>
        <w:rPr>
          <w:b/>
          <w:bCs/>
          <w:sz w:val="28"/>
          <w:szCs w:val="32"/>
          <w:lang w:val="en-GB"/>
        </w:rPr>
      </w:pPr>
      <w:r w:rsidRPr="00B20856">
        <w:rPr>
          <w:b/>
          <w:bCs/>
          <w:sz w:val="28"/>
          <w:szCs w:val="32"/>
          <w:lang w:val="en-GB"/>
        </w:rPr>
        <w:t>Speak up!</w:t>
      </w:r>
    </w:p>
    <w:p w14:paraId="4AC2F394" w14:textId="77777777" w:rsidR="00B20856" w:rsidRPr="00B20856" w:rsidRDefault="00B20856" w:rsidP="00B20856">
      <w:pPr>
        <w:spacing w:line="360" w:lineRule="auto"/>
        <w:rPr>
          <w:b/>
          <w:bCs/>
          <w:lang w:val="en-GB"/>
        </w:rPr>
      </w:pPr>
      <w:r w:rsidRPr="00B20856">
        <w:rPr>
          <w:b/>
          <w:bCs/>
          <w:lang w:val="en-GB"/>
        </w:rPr>
        <w:t>… if you experience or see any harm happening to people or the environment in [company's] operations, or in the operations of companies related to [company].</w:t>
      </w:r>
    </w:p>
    <w:p w14:paraId="7F4CA78B" w14:textId="77777777" w:rsidR="00B20856" w:rsidRDefault="00B20856" w:rsidP="00B20856">
      <w:pPr>
        <w:spacing w:line="360" w:lineRule="auto"/>
        <w:rPr>
          <w:lang w:val="en-GB"/>
        </w:rPr>
      </w:pPr>
    </w:p>
    <w:p w14:paraId="72213958" w14:textId="5ADA2F12" w:rsidR="00B20856" w:rsidRPr="00B20856" w:rsidRDefault="00B20856" w:rsidP="00B20856">
      <w:pPr>
        <w:spacing w:line="360" w:lineRule="auto"/>
        <w:rPr>
          <w:b/>
          <w:bCs/>
          <w:lang w:val="en-GB"/>
        </w:rPr>
      </w:pPr>
      <w:r w:rsidRPr="00B20856">
        <w:rPr>
          <w:b/>
          <w:bCs/>
          <w:lang w:val="en-GB"/>
        </w:rPr>
        <w:t>What do we mean by harm to people or the environment?</w:t>
      </w:r>
    </w:p>
    <w:p w14:paraId="7E077B94" w14:textId="77777777" w:rsidR="00B20856" w:rsidRPr="00B20856" w:rsidRDefault="00B20856" w:rsidP="00B20856">
      <w:pPr>
        <w:spacing w:line="360" w:lineRule="auto"/>
        <w:rPr>
          <w:lang w:val="en-GB"/>
        </w:rPr>
      </w:pPr>
      <w:r w:rsidRPr="00B20856">
        <w:rPr>
          <w:lang w:val="en-GB"/>
        </w:rPr>
        <w:t>This includes anything that negatively affects people or the environment. It could be unfair or unsafe working conditions, impacts on communities or consumers, or pollution and environmental degradation.</w:t>
      </w:r>
    </w:p>
    <w:p w14:paraId="6B36CBCA" w14:textId="77777777" w:rsidR="00B20856" w:rsidRPr="00B20856" w:rsidRDefault="00B20856" w:rsidP="00B20856">
      <w:pPr>
        <w:spacing w:line="360" w:lineRule="auto"/>
        <w:rPr>
          <w:lang w:val="en-GB"/>
        </w:rPr>
      </w:pPr>
      <w:r w:rsidRPr="00B20856">
        <w:rPr>
          <w:lang w:val="en-GB"/>
        </w:rPr>
        <w:t>We encourage you to speak up about any harm caused by us or our business partners in our value chains, whether it's affecting workers, communities, or the environment.</w:t>
      </w:r>
    </w:p>
    <w:p w14:paraId="7D2EAC59" w14:textId="77777777" w:rsidR="00B20856" w:rsidRPr="00B20856" w:rsidRDefault="00B20856" w:rsidP="00B20856">
      <w:pPr>
        <w:spacing w:line="360" w:lineRule="auto"/>
        <w:rPr>
          <w:lang w:val="en-GB"/>
        </w:rPr>
      </w:pPr>
    </w:p>
    <w:p w14:paraId="0296D3F6" w14:textId="77777777" w:rsidR="00B20856" w:rsidRPr="00B20856" w:rsidRDefault="00B20856" w:rsidP="00B20856">
      <w:pPr>
        <w:spacing w:line="360" w:lineRule="auto"/>
        <w:rPr>
          <w:b/>
          <w:bCs/>
          <w:lang w:val="en-GB"/>
        </w:rPr>
      </w:pPr>
      <w:r w:rsidRPr="00B20856">
        <w:rPr>
          <w:b/>
          <w:bCs/>
          <w:lang w:val="en-GB"/>
        </w:rPr>
        <w:t>Who can speak up?</w:t>
      </w:r>
    </w:p>
    <w:p w14:paraId="28259B1C" w14:textId="77777777" w:rsidR="00B20856" w:rsidRPr="00B20856" w:rsidRDefault="00B20856" w:rsidP="00B20856">
      <w:pPr>
        <w:spacing w:line="360" w:lineRule="auto"/>
        <w:rPr>
          <w:lang w:val="en-GB"/>
        </w:rPr>
      </w:pPr>
      <w:r w:rsidRPr="00B20856">
        <w:rPr>
          <w:lang w:val="en-GB"/>
        </w:rPr>
        <w:lastRenderedPageBreak/>
        <w:t xml:space="preserve">Anyone can speak up, but especially if you are: </w:t>
      </w:r>
    </w:p>
    <w:p w14:paraId="61C94421" w14:textId="77777777" w:rsidR="00B20856" w:rsidRPr="00B20856" w:rsidRDefault="00B20856" w:rsidP="00B20856">
      <w:pPr>
        <w:pStyle w:val="Liststycke"/>
        <w:numPr>
          <w:ilvl w:val="0"/>
          <w:numId w:val="40"/>
        </w:numPr>
        <w:spacing w:line="360" w:lineRule="auto"/>
        <w:rPr>
          <w:lang w:val="en-GB"/>
        </w:rPr>
      </w:pPr>
      <w:r w:rsidRPr="00B20856">
        <w:rPr>
          <w:lang w:val="en-GB"/>
        </w:rPr>
        <w:t>affected or believe you could be affected by harm to people or the environment</w:t>
      </w:r>
    </w:p>
    <w:p w14:paraId="2FF12ED3" w14:textId="1D026332" w:rsidR="00B20856" w:rsidRPr="00B20856" w:rsidRDefault="00B20856" w:rsidP="00B20856">
      <w:pPr>
        <w:pStyle w:val="Liststycke"/>
        <w:numPr>
          <w:ilvl w:val="0"/>
          <w:numId w:val="40"/>
        </w:numPr>
        <w:spacing w:line="360" w:lineRule="auto"/>
        <w:rPr>
          <w:lang w:val="en-GB"/>
        </w:rPr>
      </w:pPr>
      <w:r w:rsidRPr="00B20856">
        <w:rPr>
          <w:lang w:val="en-GB"/>
        </w:rPr>
        <w:t>a</w:t>
      </w:r>
      <w:r w:rsidRPr="00B20856">
        <w:rPr>
          <w:lang w:val="en-GB"/>
        </w:rPr>
        <w:t xml:space="preserve"> representative of an affected person, for example a civil society organisation, community-based organisation or a human rights defender or a workers’ representative speaking on behalf of workers</w:t>
      </w:r>
    </w:p>
    <w:p w14:paraId="1936B747" w14:textId="77777777" w:rsidR="00B20856" w:rsidRPr="00B20856" w:rsidRDefault="00B20856" w:rsidP="00B20856">
      <w:pPr>
        <w:pStyle w:val="Liststycke"/>
        <w:numPr>
          <w:ilvl w:val="0"/>
          <w:numId w:val="40"/>
        </w:numPr>
        <w:spacing w:line="360" w:lineRule="auto"/>
        <w:rPr>
          <w:lang w:val="en-GB"/>
        </w:rPr>
      </w:pPr>
      <w:r w:rsidRPr="00B20856">
        <w:rPr>
          <w:lang w:val="en-GB"/>
        </w:rPr>
        <w:t>a civil society organisation with experience in environmental issues.</w:t>
      </w:r>
    </w:p>
    <w:p w14:paraId="2549FEB2" w14:textId="77777777" w:rsidR="00B20856" w:rsidRPr="00B20856" w:rsidRDefault="00B20856" w:rsidP="00B20856">
      <w:pPr>
        <w:spacing w:line="360" w:lineRule="auto"/>
        <w:rPr>
          <w:lang w:val="en-GB"/>
        </w:rPr>
      </w:pPr>
    </w:p>
    <w:p w14:paraId="22BCB31B" w14:textId="77777777" w:rsidR="00B20856" w:rsidRPr="00B20856" w:rsidRDefault="00B20856" w:rsidP="00B20856">
      <w:pPr>
        <w:spacing w:line="360" w:lineRule="auto"/>
        <w:rPr>
          <w:b/>
          <w:bCs/>
          <w:lang w:val="en-GB"/>
        </w:rPr>
      </w:pPr>
      <w:r w:rsidRPr="00B20856">
        <w:rPr>
          <w:b/>
          <w:bCs/>
          <w:lang w:val="en-GB"/>
        </w:rPr>
        <w:t>How do you speak up?</w:t>
      </w:r>
    </w:p>
    <w:p w14:paraId="110D223A" w14:textId="77777777" w:rsidR="00B20856" w:rsidRPr="00B20856" w:rsidRDefault="00B20856" w:rsidP="00B20856">
      <w:pPr>
        <w:spacing w:line="360" w:lineRule="auto"/>
        <w:rPr>
          <w:lang w:val="en-GB"/>
        </w:rPr>
      </w:pPr>
      <w:commentRangeStart w:id="0"/>
      <w:r w:rsidRPr="00B20856">
        <w:rPr>
          <w:lang w:val="en-GB"/>
        </w:rPr>
        <w:t>Follow the instructions in this form [add link]</w:t>
      </w:r>
      <w:commentRangeEnd w:id="0"/>
      <w:r w:rsidR="00C35477">
        <w:rPr>
          <w:rStyle w:val="Kommentarsreferens"/>
          <w:rFonts w:asciiTheme="minorHAnsi" w:eastAsiaTheme="minorHAnsi" w:hAnsiTheme="minorHAnsi" w:cstheme="minorBidi"/>
        </w:rPr>
        <w:commentReference w:id="0"/>
      </w:r>
    </w:p>
    <w:p w14:paraId="0D976B27" w14:textId="36363F90" w:rsidR="00B20856" w:rsidRPr="00B20856" w:rsidRDefault="00B20856" w:rsidP="00B20856">
      <w:pPr>
        <w:spacing w:line="360" w:lineRule="auto"/>
        <w:rPr>
          <w:lang w:val="en-GB"/>
        </w:rPr>
      </w:pPr>
      <w:commentRangeStart w:id="1"/>
      <w:r w:rsidRPr="00B20856">
        <w:rPr>
          <w:lang w:val="en-GB"/>
        </w:rPr>
        <w:t xml:space="preserve">After speaking up, you’ll receive an ID and a password on the screen. Keep these safe because you’ll need them for future communication with our team. </w:t>
      </w:r>
      <w:commentRangeEnd w:id="1"/>
      <w:r w:rsidR="00C35477">
        <w:rPr>
          <w:rStyle w:val="Kommentarsreferens"/>
          <w:rFonts w:asciiTheme="minorHAnsi" w:eastAsiaTheme="minorHAnsi" w:hAnsiTheme="minorHAnsi" w:cstheme="minorBidi"/>
        </w:rPr>
        <w:commentReference w:id="1"/>
      </w:r>
    </w:p>
    <w:p w14:paraId="04F65C7C" w14:textId="77777777" w:rsidR="00B20856" w:rsidRPr="00B20856" w:rsidRDefault="00B20856" w:rsidP="00B20856">
      <w:pPr>
        <w:spacing w:line="360" w:lineRule="auto"/>
        <w:rPr>
          <w:lang w:val="en-GB"/>
        </w:rPr>
      </w:pPr>
    </w:p>
    <w:p w14:paraId="7A46C60D" w14:textId="77777777" w:rsidR="00B20856" w:rsidRPr="00B20856" w:rsidRDefault="00B20856" w:rsidP="00B20856">
      <w:pPr>
        <w:spacing w:line="360" w:lineRule="auto"/>
        <w:rPr>
          <w:b/>
          <w:bCs/>
          <w:lang w:val="en-GB"/>
        </w:rPr>
      </w:pPr>
      <w:r w:rsidRPr="00B20856">
        <w:rPr>
          <w:b/>
          <w:bCs/>
          <w:lang w:val="en-GB"/>
        </w:rPr>
        <w:t>Need help during the process?</w:t>
      </w:r>
    </w:p>
    <w:p w14:paraId="24F60280" w14:textId="77777777" w:rsidR="00B20856" w:rsidRPr="00B20856" w:rsidRDefault="00B20856" w:rsidP="00B20856">
      <w:pPr>
        <w:spacing w:line="360" w:lineRule="auto"/>
        <w:rPr>
          <w:lang w:val="en-GB"/>
        </w:rPr>
      </w:pPr>
      <w:r w:rsidRPr="00B20856">
        <w:rPr>
          <w:lang w:val="en-GB"/>
        </w:rPr>
        <w:t xml:space="preserve">For help filling out the form, watch this video </w:t>
      </w:r>
      <w:commentRangeStart w:id="2"/>
      <w:r w:rsidRPr="00B20856">
        <w:rPr>
          <w:lang w:val="en-GB"/>
        </w:rPr>
        <w:t>[add link to video].</w:t>
      </w:r>
      <w:commentRangeEnd w:id="2"/>
      <w:r w:rsidR="00C35477">
        <w:rPr>
          <w:rStyle w:val="Kommentarsreferens"/>
          <w:rFonts w:asciiTheme="minorHAnsi" w:eastAsiaTheme="minorHAnsi" w:hAnsiTheme="minorHAnsi" w:cstheme="minorBidi"/>
        </w:rPr>
        <w:commentReference w:id="2"/>
      </w:r>
    </w:p>
    <w:p w14:paraId="59747671" w14:textId="79D07535" w:rsidR="00B20856" w:rsidRPr="00B20856" w:rsidRDefault="00B20856" w:rsidP="00B20856">
      <w:pPr>
        <w:spacing w:line="360" w:lineRule="auto"/>
        <w:rPr>
          <w:lang w:val="en-GB"/>
        </w:rPr>
      </w:pPr>
      <w:r w:rsidRPr="00B20856">
        <w:rPr>
          <w:lang w:val="en-GB"/>
        </w:rPr>
        <w:t>For independent advice, contact [add email address, telephone number/WhatsApp/ Signal to a civil society organisation or other stakeholder your company enlists for this purpose].</w:t>
      </w:r>
    </w:p>
    <w:p w14:paraId="21FD2D7A" w14:textId="77777777" w:rsidR="00B20856" w:rsidRPr="00B20856" w:rsidRDefault="00B20856" w:rsidP="00B20856">
      <w:pPr>
        <w:spacing w:line="360" w:lineRule="auto"/>
        <w:rPr>
          <w:lang w:val="en-GB"/>
        </w:rPr>
      </w:pPr>
      <w:r w:rsidRPr="00B20856">
        <w:rPr>
          <w:lang w:val="en-GB"/>
        </w:rPr>
        <w:t>If you need a lawyer, you can check out this directory:</w:t>
      </w:r>
    </w:p>
    <w:p w14:paraId="3E536964" w14:textId="3ABCFB8E" w:rsidR="00B20856" w:rsidRPr="00B20856" w:rsidRDefault="00B20856" w:rsidP="00B20856">
      <w:pPr>
        <w:pStyle w:val="Liststycke"/>
        <w:numPr>
          <w:ilvl w:val="0"/>
          <w:numId w:val="41"/>
        </w:numPr>
        <w:spacing w:line="360" w:lineRule="auto"/>
        <w:rPr>
          <w:lang w:val="en-GB"/>
        </w:rPr>
      </w:pPr>
      <w:commentRangeStart w:id="3"/>
      <w:r w:rsidRPr="00B20856">
        <w:rPr>
          <w:lang w:val="en-GB"/>
        </w:rPr>
        <w:t xml:space="preserve">Business &amp; Human Rights Resource Centre’s Lawyer Directory </w:t>
      </w:r>
      <w:hyperlink r:id="rId15" w:history="1">
        <w:r w:rsidRPr="00B20856">
          <w:rPr>
            <w:rStyle w:val="Hyperlnk"/>
            <w:lang w:val="en-GB"/>
          </w:rPr>
          <w:t>https://www.business-humanrigh</w:t>
        </w:r>
        <w:r w:rsidRPr="00B20856">
          <w:rPr>
            <w:rStyle w:val="Hyperlnk"/>
            <w:lang w:val="en-GB"/>
          </w:rPr>
          <w:t>t</w:t>
        </w:r>
        <w:r w:rsidRPr="00B20856">
          <w:rPr>
            <w:rStyle w:val="Hyperlnk"/>
            <w:lang w:val="en-GB"/>
          </w:rPr>
          <w:t>s.org/en/big-issues/corporate-legal-accountability/lawyers-directory/</w:t>
        </w:r>
      </w:hyperlink>
      <w:r w:rsidRPr="00B20856">
        <w:rPr>
          <w:lang w:val="en-GB"/>
        </w:rPr>
        <w:t xml:space="preserve"> </w:t>
      </w:r>
      <w:r w:rsidRPr="00B20856">
        <w:rPr>
          <w:lang w:val="en-GB"/>
        </w:rPr>
        <w:t xml:space="preserve"> </w:t>
      </w:r>
      <w:commentRangeEnd w:id="3"/>
      <w:r w:rsidR="00C35477">
        <w:rPr>
          <w:rStyle w:val="Kommentarsreferens"/>
          <w:rFonts w:asciiTheme="minorHAnsi" w:eastAsiaTheme="minorHAnsi" w:hAnsiTheme="minorHAnsi" w:cstheme="minorBidi"/>
        </w:rPr>
        <w:commentReference w:id="3"/>
      </w:r>
    </w:p>
    <w:p w14:paraId="6F7DE33B" w14:textId="77777777" w:rsidR="00B20856" w:rsidRPr="00B20856" w:rsidRDefault="00B20856" w:rsidP="00B20856">
      <w:pPr>
        <w:spacing w:line="360" w:lineRule="auto"/>
        <w:rPr>
          <w:lang w:val="en-GB"/>
        </w:rPr>
      </w:pPr>
      <w:r w:rsidRPr="00B20856">
        <w:rPr>
          <w:lang w:val="en-GB"/>
        </w:rPr>
        <w:t>For information about global and national unions, visit these links:</w:t>
      </w:r>
    </w:p>
    <w:p w14:paraId="07C5B108" w14:textId="769B260B" w:rsidR="00B20856" w:rsidRPr="00B20856" w:rsidRDefault="00B20856" w:rsidP="00B20856">
      <w:pPr>
        <w:pStyle w:val="Liststycke"/>
        <w:numPr>
          <w:ilvl w:val="0"/>
          <w:numId w:val="41"/>
        </w:numPr>
        <w:spacing w:line="360" w:lineRule="auto"/>
        <w:rPr>
          <w:lang w:val="en-GB"/>
        </w:rPr>
      </w:pPr>
      <w:bookmarkStart w:id="4" w:name="_Hlk192170090"/>
      <w:commentRangeStart w:id="5"/>
      <w:r w:rsidRPr="00B20856">
        <w:rPr>
          <w:lang w:val="en-GB"/>
        </w:rPr>
        <w:t xml:space="preserve">International Trade Union Confederation </w:t>
      </w:r>
      <w:hyperlink r:id="rId16" w:history="1">
        <w:r w:rsidRPr="00C01FC1">
          <w:rPr>
            <w:rStyle w:val="Hyperlnk"/>
            <w:lang w:val="en-GB"/>
          </w:rPr>
          <w:t>https://www.ituc-csi.org/?lang=en</w:t>
        </w:r>
      </w:hyperlink>
      <w:r>
        <w:rPr>
          <w:lang w:val="en-GB"/>
        </w:rPr>
        <w:t xml:space="preserve"> </w:t>
      </w:r>
      <w:r w:rsidRPr="00B20856">
        <w:rPr>
          <w:lang w:val="en-GB"/>
        </w:rPr>
        <w:t xml:space="preserve"> </w:t>
      </w:r>
    </w:p>
    <w:p w14:paraId="46253435" w14:textId="0A3E3615" w:rsidR="00B20856" w:rsidRPr="00B20856" w:rsidRDefault="00B20856" w:rsidP="00B20856">
      <w:pPr>
        <w:pStyle w:val="Liststycke"/>
        <w:numPr>
          <w:ilvl w:val="0"/>
          <w:numId w:val="41"/>
        </w:numPr>
        <w:spacing w:line="360" w:lineRule="auto"/>
        <w:rPr>
          <w:lang w:val="en-GB"/>
        </w:rPr>
      </w:pPr>
      <w:proofErr w:type="spellStart"/>
      <w:r w:rsidRPr="00B20856">
        <w:rPr>
          <w:lang w:val="en-GB"/>
        </w:rPr>
        <w:t>IndustriALL</w:t>
      </w:r>
      <w:proofErr w:type="spellEnd"/>
      <w:r w:rsidRPr="00B20856">
        <w:rPr>
          <w:lang w:val="en-GB"/>
        </w:rPr>
        <w:t xml:space="preserve"> </w:t>
      </w:r>
      <w:hyperlink r:id="rId17" w:history="1">
        <w:r w:rsidRPr="00C01FC1">
          <w:rPr>
            <w:rStyle w:val="Hyperlnk"/>
            <w:lang w:val="en-GB"/>
          </w:rPr>
          <w:t>https://www.industriall-union.org/</w:t>
        </w:r>
      </w:hyperlink>
      <w:r>
        <w:rPr>
          <w:lang w:val="en-GB"/>
        </w:rPr>
        <w:t xml:space="preserve"> </w:t>
      </w:r>
      <w:r w:rsidRPr="00B20856">
        <w:rPr>
          <w:lang w:val="en-GB"/>
        </w:rPr>
        <w:t xml:space="preserve"> </w:t>
      </w:r>
    </w:p>
    <w:p w14:paraId="1C50A6DA" w14:textId="016239AA" w:rsidR="00B20856" w:rsidRPr="00B20856" w:rsidRDefault="00B20856" w:rsidP="00B20856">
      <w:pPr>
        <w:pStyle w:val="Liststycke"/>
        <w:numPr>
          <w:ilvl w:val="0"/>
          <w:numId w:val="41"/>
        </w:numPr>
        <w:spacing w:line="360" w:lineRule="auto"/>
        <w:rPr>
          <w:lang w:val="en-GB"/>
        </w:rPr>
      </w:pPr>
      <w:r w:rsidRPr="00B20856">
        <w:rPr>
          <w:lang w:val="en-GB"/>
        </w:rPr>
        <w:t xml:space="preserve">Building and Wood Workers’ International </w:t>
      </w:r>
      <w:hyperlink r:id="rId18" w:history="1">
        <w:r w:rsidRPr="00C01FC1">
          <w:rPr>
            <w:rStyle w:val="Hyperlnk"/>
            <w:lang w:val="en-GB"/>
          </w:rPr>
          <w:t>https://www.bwint.org/</w:t>
        </w:r>
      </w:hyperlink>
      <w:r>
        <w:rPr>
          <w:lang w:val="en-GB"/>
        </w:rPr>
        <w:t xml:space="preserve"> </w:t>
      </w:r>
      <w:r w:rsidRPr="00B20856">
        <w:rPr>
          <w:lang w:val="en-GB"/>
        </w:rPr>
        <w:t xml:space="preserve"> </w:t>
      </w:r>
    </w:p>
    <w:p w14:paraId="772DD9CD" w14:textId="77777777" w:rsidR="00C35477" w:rsidRDefault="00B20856" w:rsidP="00457E3F">
      <w:pPr>
        <w:pStyle w:val="Liststycke"/>
        <w:numPr>
          <w:ilvl w:val="0"/>
          <w:numId w:val="41"/>
        </w:numPr>
        <w:spacing w:line="360" w:lineRule="auto"/>
        <w:rPr>
          <w:lang w:val="en-GB"/>
        </w:rPr>
      </w:pPr>
      <w:r w:rsidRPr="00C35477">
        <w:rPr>
          <w:lang w:val="en-GB"/>
        </w:rPr>
        <w:t xml:space="preserve">International Transport Workers’ federation </w:t>
      </w:r>
      <w:hyperlink r:id="rId19" w:history="1">
        <w:r w:rsidRPr="00C35477">
          <w:rPr>
            <w:rStyle w:val="Hyperlnk"/>
            <w:lang w:val="en-GB"/>
          </w:rPr>
          <w:t>https://www.itfglobal.org/en</w:t>
        </w:r>
      </w:hyperlink>
    </w:p>
    <w:p w14:paraId="67BC4721" w14:textId="50EDB563" w:rsidR="00C35477" w:rsidRPr="00C35477" w:rsidRDefault="00C35477" w:rsidP="00457E3F">
      <w:pPr>
        <w:pStyle w:val="Liststycke"/>
        <w:numPr>
          <w:ilvl w:val="0"/>
          <w:numId w:val="41"/>
        </w:numPr>
        <w:spacing w:line="360" w:lineRule="auto"/>
        <w:rPr>
          <w:lang w:val="en-GB"/>
        </w:rPr>
      </w:pPr>
      <w:r w:rsidRPr="00C35477">
        <w:rPr>
          <w:lang w:val="en-GB"/>
        </w:rPr>
        <w:lastRenderedPageBreak/>
        <w:t>International Union of Food, Agricultural, Hotel, Restaurant, Catering, Tobacco and Allied Workers' Associations</w:t>
      </w:r>
      <w:r>
        <w:rPr>
          <w:lang w:val="en-GB"/>
        </w:rPr>
        <w:t xml:space="preserve"> </w:t>
      </w:r>
      <w:hyperlink r:id="rId20" w:history="1">
        <w:r w:rsidRPr="00E06055">
          <w:rPr>
            <w:rStyle w:val="Hyperlnk"/>
            <w:lang w:val="en-GB"/>
          </w:rPr>
          <w:t>https://www.iuf.org/</w:t>
        </w:r>
      </w:hyperlink>
      <w:r>
        <w:rPr>
          <w:lang w:val="en-GB"/>
        </w:rPr>
        <w:t xml:space="preserve"> </w:t>
      </w:r>
    </w:p>
    <w:p w14:paraId="5D1DCB9D" w14:textId="1416CA34" w:rsidR="00B20856" w:rsidRPr="00B20856" w:rsidRDefault="00C35477" w:rsidP="00C35477">
      <w:pPr>
        <w:pStyle w:val="Liststycke"/>
        <w:numPr>
          <w:ilvl w:val="0"/>
          <w:numId w:val="41"/>
        </w:numPr>
        <w:spacing w:line="360" w:lineRule="auto"/>
        <w:rPr>
          <w:lang w:val="en-GB"/>
        </w:rPr>
      </w:pPr>
      <w:r w:rsidRPr="00C35477">
        <w:rPr>
          <w:lang w:val="en-GB"/>
        </w:rPr>
        <w:t>UNI Global Union</w:t>
      </w:r>
      <w:r>
        <w:rPr>
          <w:lang w:val="en-GB"/>
        </w:rPr>
        <w:t xml:space="preserve"> </w:t>
      </w:r>
      <w:hyperlink r:id="rId21" w:history="1">
        <w:r w:rsidRPr="00E06055">
          <w:rPr>
            <w:rStyle w:val="Hyperlnk"/>
            <w:lang w:val="en-GB"/>
          </w:rPr>
          <w:t>https://uniglobalunion.org/</w:t>
        </w:r>
      </w:hyperlink>
      <w:r>
        <w:rPr>
          <w:lang w:val="en-GB"/>
        </w:rPr>
        <w:t xml:space="preserve"> </w:t>
      </w:r>
      <w:commentRangeEnd w:id="5"/>
      <w:r>
        <w:rPr>
          <w:rStyle w:val="Kommentarsreferens"/>
          <w:rFonts w:asciiTheme="minorHAnsi" w:eastAsiaTheme="minorHAnsi" w:hAnsiTheme="minorHAnsi" w:cstheme="minorBidi"/>
        </w:rPr>
        <w:commentReference w:id="5"/>
      </w:r>
    </w:p>
    <w:bookmarkEnd w:id="4"/>
    <w:p w14:paraId="7288F0C3" w14:textId="77777777" w:rsidR="00B20856" w:rsidRPr="00B20856" w:rsidRDefault="00B20856" w:rsidP="00B20856">
      <w:pPr>
        <w:spacing w:line="360" w:lineRule="auto"/>
        <w:rPr>
          <w:lang w:val="en-GB"/>
        </w:rPr>
      </w:pPr>
    </w:p>
    <w:p w14:paraId="0A895EB5" w14:textId="77777777" w:rsidR="00B20856" w:rsidRPr="00B20856" w:rsidRDefault="00B20856" w:rsidP="00B20856">
      <w:pPr>
        <w:spacing w:line="360" w:lineRule="auto"/>
        <w:rPr>
          <w:b/>
          <w:bCs/>
          <w:lang w:val="en-GB"/>
        </w:rPr>
      </w:pPr>
      <w:r w:rsidRPr="00B20856">
        <w:rPr>
          <w:b/>
          <w:bCs/>
          <w:lang w:val="en-GB"/>
        </w:rPr>
        <w:t>What happens after you speak up?</w:t>
      </w:r>
    </w:p>
    <w:p w14:paraId="3287F079" w14:textId="77777777" w:rsidR="00B20856" w:rsidRPr="00B20856" w:rsidRDefault="00B20856" w:rsidP="00B20856">
      <w:pPr>
        <w:spacing w:line="360" w:lineRule="auto"/>
        <w:rPr>
          <w:lang w:val="en-GB"/>
        </w:rPr>
      </w:pPr>
      <w:r w:rsidRPr="00B20856">
        <w:rPr>
          <w:lang w:val="en-GB"/>
        </w:rPr>
        <w:t>A [company] coordinator will receive your concern and respond within 24 hours (Monday to Friday). They’ll pass it to the right team based on the issue and location.</w:t>
      </w:r>
    </w:p>
    <w:p w14:paraId="37B10E78" w14:textId="2F60C72E" w:rsidR="00B20856" w:rsidRPr="00B20856" w:rsidRDefault="00B20856" w:rsidP="00B20856">
      <w:pPr>
        <w:spacing w:line="360" w:lineRule="auto"/>
        <w:rPr>
          <w:lang w:val="en-GB"/>
        </w:rPr>
      </w:pPr>
      <w:r w:rsidRPr="00B20856">
        <w:rPr>
          <w:lang w:val="en-GB"/>
        </w:rPr>
        <w:t xml:space="preserve">Within 30 days, we’ll let you know if we find your concern founded or </w:t>
      </w:r>
      <w:proofErr w:type="gramStart"/>
      <w:r w:rsidRPr="00B20856">
        <w:rPr>
          <w:lang w:val="en-GB"/>
        </w:rPr>
        <w:t>unfounded, and</w:t>
      </w:r>
      <w:proofErr w:type="gramEnd"/>
      <w:r w:rsidRPr="00B20856">
        <w:rPr>
          <w:lang w:val="en-GB"/>
        </w:rPr>
        <w:t xml:space="preserve"> explain why. If we find it founded, we’ll share the next steps with you. The focus will be on arriving at a shared understanding of underlying problems and reaching agreed solutions. This means you may need to provide more information, but you can stay anonymous throughout the process if you communicate through this platform. </w:t>
      </w:r>
    </w:p>
    <w:p w14:paraId="6BC1B912" w14:textId="2F4F478F" w:rsidR="00B20856" w:rsidRPr="00B20856" w:rsidRDefault="00B20856" w:rsidP="00B20856">
      <w:pPr>
        <w:spacing w:line="360" w:lineRule="auto"/>
        <w:rPr>
          <w:lang w:val="en-GB"/>
        </w:rPr>
      </w:pPr>
      <w:r w:rsidRPr="00B20856">
        <w:rPr>
          <w:lang w:val="en-GB"/>
        </w:rPr>
        <w:t>We typically involve representatives of the relevant staff function or business area in the process – unless there is a conflict of interest – as well as representatives from [add e.g. legal department] as needed. If third party expertise is brought into the process, we will communicate this with you.</w:t>
      </w:r>
    </w:p>
    <w:p w14:paraId="6C2ED363" w14:textId="0F7901EF" w:rsidR="00B20856" w:rsidRPr="00B20856" w:rsidRDefault="00B20856" w:rsidP="00B20856">
      <w:pPr>
        <w:spacing w:line="360" w:lineRule="auto"/>
        <w:rPr>
          <w:lang w:val="en-GB"/>
        </w:rPr>
      </w:pPr>
      <w:r w:rsidRPr="00B20856">
        <w:rPr>
          <w:lang w:val="en-GB"/>
        </w:rPr>
        <w:t xml:space="preserve">If we caused or contributed to the harm, we will work with you to remediate it. The solution could involve an apology, restoration of the person to the situation he or she was in before the harm happened, rehabilitation of health or land, compensation, or measures to make sure it doesn’t happen again. If the harm was caused by someone else in our value chain, we’ll use our leverage to influence them to remediate it. </w:t>
      </w:r>
    </w:p>
    <w:p w14:paraId="01881107" w14:textId="304BDE27" w:rsidR="00B20856" w:rsidRPr="00B20856" w:rsidRDefault="00B20856" w:rsidP="00B20856">
      <w:pPr>
        <w:spacing w:line="360" w:lineRule="auto"/>
        <w:rPr>
          <w:lang w:val="en-GB"/>
        </w:rPr>
      </w:pPr>
      <w:r w:rsidRPr="00B20856">
        <w:rPr>
          <w:lang w:val="en-GB"/>
        </w:rPr>
        <w:t xml:space="preserve">We aim to resolve issues within six months and will update you regularly. You can also request a follow-up at any time. In case of a severe harm, you have the right to meet with a [company] representative to discuss the harm and possible remediation. </w:t>
      </w:r>
    </w:p>
    <w:p w14:paraId="50171430" w14:textId="69965E13" w:rsidR="00B20856" w:rsidRPr="00B20856" w:rsidRDefault="00B20856" w:rsidP="00B20856">
      <w:pPr>
        <w:spacing w:line="360" w:lineRule="auto"/>
        <w:rPr>
          <w:lang w:val="en-GB"/>
        </w:rPr>
      </w:pPr>
      <w:commentRangeStart w:id="6"/>
      <w:r w:rsidRPr="00B20856">
        <w:rPr>
          <w:lang w:val="en-GB"/>
        </w:rPr>
        <w:t xml:space="preserve">Click on the "Follow up" button for further communication with our team, including if you have any questions. </w:t>
      </w:r>
      <w:commentRangeEnd w:id="6"/>
      <w:r w:rsidR="00C35477">
        <w:rPr>
          <w:rStyle w:val="Kommentarsreferens"/>
          <w:rFonts w:asciiTheme="minorHAnsi" w:eastAsiaTheme="minorHAnsi" w:hAnsiTheme="minorHAnsi" w:cstheme="minorBidi"/>
        </w:rPr>
        <w:commentReference w:id="6"/>
      </w:r>
    </w:p>
    <w:p w14:paraId="206E5C77" w14:textId="77777777" w:rsidR="00B20856" w:rsidRPr="00B20856" w:rsidRDefault="00B20856" w:rsidP="00B20856">
      <w:pPr>
        <w:spacing w:line="360" w:lineRule="auto"/>
        <w:rPr>
          <w:lang w:val="en-GB"/>
        </w:rPr>
      </w:pPr>
    </w:p>
    <w:p w14:paraId="44DE11B4" w14:textId="77777777" w:rsidR="00B20856" w:rsidRPr="00B20856" w:rsidRDefault="00B20856" w:rsidP="00B20856">
      <w:pPr>
        <w:spacing w:line="360" w:lineRule="auto"/>
        <w:rPr>
          <w:b/>
          <w:bCs/>
          <w:lang w:val="en-GB"/>
        </w:rPr>
      </w:pPr>
      <w:r w:rsidRPr="00B20856">
        <w:rPr>
          <w:b/>
          <w:bCs/>
          <w:lang w:val="en-GB"/>
        </w:rPr>
        <w:t>Unhappy with the decision?</w:t>
      </w:r>
    </w:p>
    <w:p w14:paraId="164063AD" w14:textId="77777777" w:rsidR="00B20856" w:rsidRPr="00B20856" w:rsidRDefault="00B20856" w:rsidP="00B20856">
      <w:pPr>
        <w:spacing w:line="360" w:lineRule="auto"/>
        <w:rPr>
          <w:lang w:val="en-GB"/>
        </w:rPr>
      </w:pPr>
      <w:r w:rsidRPr="00B20856">
        <w:rPr>
          <w:lang w:val="en-GB"/>
        </w:rPr>
        <w:lastRenderedPageBreak/>
        <w:t xml:space="preserve">If you're not satisfied with our response, you can ask for a review by contacting one of our external ombudspersons [add link to external ombudspersons or similar function]. </w:t>
      </w:r>
    </w:p>
    <w:p w14:paraId="5929915D" w14:textId="48A3EBEC" w:rsidR="00B20856" w:rsidRPr="00B20856" w:rsidRDefault="00B20856" w:rsidP="00B20856">
      <w:pPr>
        <w:spacing w:line="360" w:lineRule="auto"/>
        <w:rPr>
          <w:lang w:val="en-GB"/>
        </w:rPr>
      </w:pPr>
      <w:r w:rsidRPr="00B20856">
        <w:rPr>
          <w:lang w:val="en-GB"/>
        </w:rPr>
        <w:t>These ombudspersons are experienced lawyers who do not work for [company]. They act in accordance with professional discretion.</w:t>
      </w:r>
    </w:p>
    <w:p w14:paraId="2ABA79B3" w14:textId="77777777" w:rsidR="00B20856" w:rsidRPr="00B20856" w:rsidRDefault="00B20856" w:rsidP="00B20856">
      <w:pPr>
        <w:spacing w:line="360" w:lineRule="auto"/>
        <w:rPr>
          <w:lang w:val="en-GB"/>
        </w:rPr>
      </w:pPr>
    </w:p>
    <w:p w14:paraId="5676C604" w14:textId="539EA196" w:rsidR="00B20856" w:rsidRPr="00B20856" w:rsidRDefault="00B20856" w:rsidP="00B20856">
      <w:pPr>
        <w:spacing w:line="360" w:lineRule="auto"/>
        <w:rPr>
          <w:lang w:val="en-GB"/>
        </w:rPr>
      </w:pPr>
      <w:r w:rsidRPr="00B20856">
        <w:rPr>
          <w:b/>
          <w:bCs/>
          <w:lang w:val="en-GB"/>
        </w:rPr>
        <w:t>How do you know it’s safe?</w:t>
      </w:r>
    </w:p>
    <w:p w14:paraId="3C0C0574" w14:textId="01D3D96F" w:rsidR="00B20856" w:rsidRPr="00B20856" w:rsidRDefault="00B20856" w:rsidP="00B20856">
      <w:pPr>
        <w:spacing w:line="360" w:lineRule="auto"/>
        <w:rPr>
          <w:lang w:val="en-GB"/>
        </w:rPr>
      </w:pPr>
      <w:r w:rsidRPr="00B20856">
        <w:rPr>
          <w:lang w:val="en-GB"/>
        </w:rPr>
        <w:t xml:space="preserve">Our Speak Up! service is run by an external partner to ensure your information stays safe, anonymous and confidential. All personal data is encrypted and protected. </w:t>
      </w:r>
    </w:p>
    <w:p w14:paraId="3439FE4B" w14:textId="77777777" w:rsidR="00B20856" w:rsidRPr="00B20856" w:rsidRDefault="00B20856" w:rsidP="00B20856">
      <w:pPr>
        <w:spacing w:line="360" w:lineRule="auto"/>
        <w:rPr>
          <w:lang w:val="en-GB"/>
        </w:rPr>
      </w:pPr>
      <w:r w:rsidRPr="00B20856">
        <w:rPr>
          <w:lang w:val="en-GB"/>
        </w:rPr>
        <w:t xml:space="preserve">If we need to share your information with the investigation team, authorities or other stakeholders we will do so without disclosing your identity – unless you agree to it. This is to keep you safe from any form of retaliation. [Company] employees or representatives who either disclose a complainant’s identity against their will or engages in any sort of retaliation towards a complainant will face disciplinary actions.  </w:t>
      </w:r>
    </w:p>
    <w:p w14:paraId="5B59FA60" w14:textId="77777777" w:rsidR="00B20856" w:rsidRPr="00B20856" w:rsidRDefault="00B20856" w:rsidP="00B20856">
      <w:pPr>
        <w:spacing w:line="360" w:lineRule="auto"/>
        <w:rPr>
          <w:lang w:val="en-GB"/>
        </w:rPr>
      </w:pPr>
    </w:p>
    <w:p w14:paraId="25E72CC3" w14:textId="77777777" w:rsidR="00B20856" w:rsidRPr="00B20856" w:rsidRDefault="00B20856" w:rsidP="00B20856">
      <w:pPr>
        <w:spacing w:line="360" w:lineRule="auto"/>
        <w:rPr>
          <w:b/>
          <w:bCs/>
          <w:lang w:val="en-GB"/>
        </w:rPr>
      </w:pPr>
      <w:r w:rsidRPr="00B20856">
        <w:rPr>
          <w:b/>
          <w:bCs/>
          <w:lang w:val="en-GB"/>
        </w:rPr>
        <w:t>Are there other ways to raise concerns?</w:t>
      </w:r>
    </w:p>
    <w:p w14:paraId="77F113B6" w14:textId="77777777" w:rsidR="00B20856" w:rsidRPr="00B20856" w:rsidRDefault="00B20856" w:rsidP="00B20856">
      <w:pPr>
        <w:spacing w:line="360" w:lineRule="auto"/>
        <w:rPr>
          <w:lang w:val="en-GB"/>
        </w:rPr>
      </w:pPr>
      <w:r w:rsidRPr="00B20856">
        <w:rPr>
          <w:lang w:val="en-GB"/>
        </w:rPr>
        <w:t>If you'd rather use another avenue, you can reach out to these alternative mechanisms:</w:t>
      </w:r>
    </w:p>
    <w:p w14:paraId="02A6A5DB" w14:textId="77777777" w:rsidR="00B20856" w:rsidRPr="00C35477" w:rsidRDefault="00B20856" w:rsidP="00B20856">
      <w:pPr>
        <w:spacing w:line="360" w:lineRule="auto"/>
        <w:rPr>
          <w:i/>
          <w:iCs/>
          <w:lang w:val="en-GB"/>
        </w:rPr>
      </w:pPr>
      <w:commentRangeStart w:id="7"/>
      <w:r w:rsidRPr="00C35477">
        <w:rPr>
          <w:i/>
          <w:iCs/>
          <w:lang w:val="en-GB"/>
        </w:rPr>
        <w:t xml:space="preserve">In our markets </w:t>
      </w:r>
      <w:commentRangeEnd w:id="7"/>
      <w:r w:rsidR="0047353B">
        <w:rPr>
          <w:rStyle w:val="Kommentarsreferens"/>
          <w:rFonts w:asciiTheme="minorHAnsi" w:eastAsiaTheme="minorHAnsi" w:hAnsiTheme="minorHAnsi" w:cstheme="minorBidi"/>
        </w:rPr>
        <w:commentReference w:id="7"/>
      </w:r>
    </w:p>
    <w:p w14:paraId="730F73AD" w14:textId="77777777" w:rsidR="00B20856" w:rsidRPr="00B20856" w:rsidRDefault="00B20856" w:rsidP="00B20856">
      <w:pPr>
        <w:spacing w:line="360" w:lineRule="auto"/>
        <w:rPr>
          <w:lang w:val="en-GB"/>
        </w:rPr>
      </w:pPr>
      <w:commentRangeStart w:id="8"/>
      <w:r w:rsidRPr="00B20856">
        <w:rPr>
          <w:lang w:val="en-GB"/>
        </w:rPr>
        <w:t xml:space="preserve">[Add links to the following and similar authorities and organisations in your markets: </w:t>
      </w:r>
    </w:p>
    <w:p w14:paraId="488F0951" w14:textId="77777777" w:rsidR="00B20856" w:rsidRPr="00B20856" w:rsidRDefault="00B20856" w:rsidP="00B20856">
      <w:pPr>
        <w:pStyle w:val="Liststycke"/>
        <w:numPr>
          <w:ilvl w:val="0"/>
          <w:numId w:val="42"/>
        </w:numPr>
        <w:spacing w:line="360" w:lineRule="auto"/>
        <w:rPr>
          <w:lang w:val="en-GB"/>
        </w:rPr>
      </w:pPr>
      <w:r w:rsidRPr="00B20856">
        <w:rPr>
          <w:lang w:val="en-GB"/>
        </w:rPr>
        <w:t>Supervisory authority for substantiated concerns, once it has been established under the Corporate Sustainability Due Diligence Directive</w:t>
      </w:r>
    </w:p>
    <w:p w14:paraId="7449BE3D" w14:textId="77777777" w:rsidR="00B20856" w:rsidRPr="00B20856" w:rsidRDefault="00B20856" w:rsidP="00B20856">
      <w:pPr>
        <w:pStyle w:val="Liststycke"/>
        <w:numPr>
          <w:ilvl w:val="0"/>
          <w:numId w:val="42"/>
        </w:numPr>
        <w:spacing w:line="360" w:lineRule="auto"/>
        <w:rPr>
          <w:lang w:val="en-GB"/>
        </w:rPr>
      </w:pPr>
      <w:r w:rsidRPr="00B20856">
        <w:rPr>
          <w:lang w:val="en-GB"/>
        </w:rPr>
        <w:t>Relevant courts, including labour court</w:t>
      </w:r>
    </w:p>
    <w:p w14:paraId="3C6DA653" w14:textId="77777777" w:rsidR="00B20856" w:rsidRPr="00B20856" w:rsidRDefault="00B20856" w:rsidP="00B20856">
      <w:pPr>
        <w:pStyle w:val="Liststycke"/>
        <w:numPr>
          <w:ilvl w:val="0"/>
          <w:numId w:val="42"/>
        </w:numPr>
        <w:spacing w:line="360" w:lineRule="auto"/>
        <w:rPr>
          <w:lang w:val="en-GB"/>
        </w:rPr>
      </w:pPr>
      <w:r w:rsidRPr="00B20856">
        <w:rPr>
          <w:lang w:val="en-GB"/>
        </w:rPr>
        <w:t>OECD National Contact Point for Responsible Business Conduct</w:t>
      </w:r>
    </w:p>
    <w:p w14:paraId="719BF6F0" w14:textId="77777777" w:rsidR="00B20856" w:rsidRPr="00B20856" w:rsidRDefault="00B20856" w:rsidP="00B20856">
      <w:pPr>
        <w:pStyle w:val="Liststycke"/>
        <w:numPr>
          <w:ilvl w:val="0"/>
          <w:numId w:val="42"/>
        </w:numPr>
        <w:spacing w:line="360" w:lineRule="auto"/>
        <w:rPr>
          <w:lang w:val="en-GB"/>
        </w:rPr>
      </w:pPr>
      <w:r w:rsidRPr="00B20856">
        <w:rPr>
          <w:lang w:val="en-GB"/>
        </w:rPr>
        <w:t>Work environment authority</w:t>
      </w:r>
    </w:p>
    <w:p w14:paraId="2037AACF" w14:textId="77777777" w:rsidR="00B20856" w:rsidRPr="00B20856" w:rsidRDefault="00B20856" w:rsidP="00B20856">
      <w:pPr>
        <w:pStyle w:val="Liststycke"/>
        <w:numPr>
          <w:ilvl w:val="0"/>
          <w:numId w:val="42"/>
        </w:numPr>
        <w:spacing w:line="360" w:lineRule="auto"/>
        <w:rPr>
          <w:lang w:val="en-GB"/>
        </w:rPr>
      </w:pPr>
      <w:r w:rsidRPr="00B20856">
        <w:rPr>
          <w:lang w:val="en-GB"/>
        </w:rPr>
        <w:t>Discrimination authority</w:t>
      </w:r>
    </w:p>
    <w:p w14:paraId="320AAAF6" w14:textId="77777777" w:rsidR="00B20856" w:rsidRPr="00B20856" w:rsidRDefault="00B20856" w:rsidP="00B20856">
      <w:pPr>
        <w:pStyle w:val="Liststycke"/>
        <w:numPr>
          <w:ilvl w:val="0"/>
          <w:numId w:val="42"/>
        </w:numPr>
        <w:spacing w:line="360" w:lineRule="auto"/>
        <w:rPr>
          <w:lang w:val="en-GB"/>
        </w:rPr>
      </w:pPr>
      <w:r w:rsidRPr="00B20856">
        <w:rPr>
          <w:lang w:val="en-GB"/>
        </w:rPr>
        <w:t>Environmental protection agencies</w:t>
      </w:r>
    </w:p>
    <w:p w14:paraId="598F41B2" w14:textId="77777777" w:rsidR="00B20856" w:rsidRPr="00B20856" w:rsidRDefault="00B20856" w:rsidP="00B20856">
      <w:pPr>
        <w:pStyle w:val="Liststycke"/>
        <w:numPr>
          <w:ilvl w:val="0"/>
          <w:numId w:val="42"/>
        </w:numPr>
        <w:spacing w:line="360" w:lineRule="auto"/>
        <w:rPr>
          <w:lang w:val="en-GB"/>
        </w:rPr>
      </w:pPr>
      <w:r w:rsidRPr="00B20856">
        <w:rPr>
          <w:lang w:val="en-GB"/>
        </w:rPr>
        <w:t>Consumer protection authority</w:t>
      </w:r>
    </w:p>
    <w:p w14:paraId="6DC7D024" w14:textId="77777777" w:rsidR="00B20856" w:rsidRPr="00B20856" w:rsidRDefault="00B20856" w:rsidP="00B20856">
      <w:pPr>
        <w:pStyle w:val="Liststycke"/>
        <w:numPr>
          <w:ilvl w:val="0"/>
          <w:numId w:val="42"/>
        </w:numPr>
        <w:spacing w:line="360" w:lineRule="auto"/>
        <w:rPr>
          <w:lang w:val="en-GB"/>
        </w:rPr>
      </w:pPr>
      <w:r w:rsidRPr="00B20856">
        <w:rPr>
          <w:lang w:val="en-GB"/>
        </w:rPr>
        <w:t>Data protection authority</w:t>
      </w:r>
    </w:p>
    <w:p w14:paraId="0E17AC4B" w14:textId="77777777" w:rsidR="00B20856" w:rsidRPr="00B20856" w:rsidRDefault="00B20856" w:rsidP="00B20856">
      <w:pPr>
        <w:pStyle w:val="Liststycke"/>
        <w:numPr>
          <w:ilvl w:val="0"/>
          <w:numId w:val="42"/>
        </w:numPr>
        <w:spacing w:line="360" w:lineRule="auto"/>
        <w:rPr>
          <w:lang w:val="en-GB"/>
        </w:rPr>
      </w:pPr>
      <w:r w:rsidRPr="00B20856">
        <w:rPr>
          <w:lang w:val="en-GB"/>
        </w:rPr>
        <w:t>National human rights institution</w:t>
      </w:r>
    </w:p>
    <w:p w14:paraId="616B4B97" w14:textId="77777777" w:rsidR="00B20856" w:rsidRPr="00B20856" w:rsidRDefault="00B20856" w:rsidP="00B20856">
      <w:pPr>
        <w:pStyle w:val="Liststycke"/>
        <w:numPr>
          <w:ilvl w:val="0"/>
          <w:numId w:val="42"/>
        </w:numPr>
        <w:spacing w:line="360" w:lineRule="auto"/>
        <w:rPr>
          <w:lang w:val="en-GB"/>
        </w:rPr>
      </w:pPr>
      <w:r w:rsidRPr="00B20856">
        <w:rPr>
          <w:lang w:val="en-GB"/>
        </w:rPr>
        <w:lastRenderedPageBreak/>
        <w:t>Ombudsperson]</w:t>
      </w:r>
      <w:commentRangeEnd w:id="8"/>
      <w:r w:rsidR="00C35477">
        <w:rPr>
          <w:rStyle w:val="Kommentarsreferens"/>
          <w:rFonts w:asciiTheme="minorHAnsi" w:eastAsiaTheme="minorHAnsi" w:hAnsiTheme="minorHAnsi" w:cstheme="minorBidi"/>
        </w:rPr>
        <w:commentReference w:id="8"/>
      </w:r>
    </w:p>
    <w:p w14:paraId="659DFDFF" w14:textId="77777777" w:rsidR="00B20856" w:rsidRPr="00B20856" w:rsidRDefault="00B20856" w:rsidP="00B20856">
      <w:pPr>
        <w:spacing w:line="360" w:lineRule="auto"/>
        <w:rPr>
          <w:lang w:val="en-GB"/>
        </w:rPr>
      </w:pPr>
    </w:p>
    <w:p w14:paraId="792603AA" w14:textId="77777777" w:rsidR="00B20856" w:rsidRPr="00C35477" w:rsidRDefault="00B20856" w:rsidP="00B20856">
      <w:pPr>
        <w:spacing w:line="360" w:lineRule="auto"/>
        <w:rPr>
          <w:i/>
          <w:iCs/>
          <w:lang w:val="en-GB"/>
        </w:rPr>
      </w:pPr>
      <w:commentRangeStart w:id="9"/>
      <w:r w:rsidRPr="00C35477">
        <w:rPr>
          <w:i/>
          <w:iCs/>
          <w:lang w:val="en-GB"/>
        </w:rPr>
        <w:t xml:space="preserve">In other markets </w:t>
      </w:r>
      <w:commentRangeEnd w:id="9"/>
      <w:r w:rsidR="0047353B">
        <w:rPr>
          <w:rStyle w:val="Kommentarsreferens"/>
          <w:rFonts w:asciiTheme="minorHAnsi" w:eastAsiaTheme="minorHAnsi" w:hAnsiTheme="minorHAnsi" w:cstheme="minorBidi"/>
        </w:rPr>
        <w:commentReference w:id="9"/>
      </w:r>
    </w:p>
    <w:p w14:paraId="1742C0F2" w14:textId="5017533A" w:rsidR="00B20856" w:rsidRPr="00B20856" w:rsidRDefault="00B20856" w:rsidP="00B20856">
      <w:pPr>
        <w:pStyle w:val="Liststycke"/>
        <w:numPr>
          <w:ilvl w:val="0"/>
          <w:numId w:val="43"/>
        </w:numPr>
        <w:spacing w:line="360" w:lineRule="auto"/>
        <w:rPr>
          <w:lang w:val="en-GB"/>
        </w:rPr>
      </w:pPr>
      <w:commentRangeStart w:id="10"/>
      <w:r w:rsidRPr="00B20856">
        <w:rPr>
          <w:lang w:val="en-GB"/>
        </w:rPr>
        <w:t xml:space="preserve">ILO Database on Occupational Safety and Health Agencies, Institutions and Organizations </w:t>
      </w:r>
      <w:hyperlink r:id="rId22" w:history="1">
        <w:r w:rsidRPr="00C01FC1">
          <w:rPr>
            <w:rStyle w:val="Hyperlnk"/>
            <w:lang w:val="en-GB"/>
          </w:rPr>
          <w:t>https://wwwex.ilo.org/dyn/interosh/f?p=14120:1:10173924926764</w:t>
        </w:r>
      </w:hyperlink>
      <w:r w:rsidRPr="00B20856">
        <w:rPr>
          <w:lang w:val="en-GB"/>
        </w:rPr>
        <w:t>:::::</w:t>
      </w:r>
      <w:r>
        <w:rPr>
          <w:lang w:val="en-GB"/>
        </w:rPr>
        <w:t xml:space="preserve"> </w:t>
      </w:r>
    </w:p>
    <w:p w14:paraId="0DF44F44" w14:textId="267A1FD6" w:rsidR="00B20856" w:rsidRPr="00B20856" w:rsidRDefault="00B20856" w:rsidP="00B20856">
      <w:pPr>
        <w:pStyle w:val="Liststycke"/>
        <w:numPr>
          <w:ilvl w:val="0"/>
          <w:numId w:val="43"/>
        </w:numPr>
        <w:spacing w:line="360" w:lineRule="auto"/>
        <w:rPr>
          <w:lang w:val="en-GB"/>
        </w:rPr>
      </w:pPr>
      <w:r w:rsidRPr="00B20856">
        <w:rPr>
          <w:lang w:val="en-GB"/>
        </w:rPr>
        <w:t xml:space="preserve">National Contact Points for Responsible Business Conduct </w:t>
      </w:r>
      <w:hyperlink r:id="rId23" w:history="1">
        <w:r w:rsidRPr="00C01FC1">
          <w:rPr>
            <w:rStyle w:val="Hyperlnk"/>
            <w:lang w:val="en-GB"/>
          </w:rPr>
          <w:t>https://mneguidelines.oecd.org/ncps/</w:t>
        </w:r>
      </w:hyperlink>
      <w:r>
        <w:rPr>
          <w:lang w:val="en-GB"/>
        </w:rPr>
        <w:t xml:space="preserve"> </w:t>
      </w:r>
      <w:r w:rsidRPr="00B20856">
        <w:rPr>
          <w:lang w:val="en-GB"/>
        </w:rPr>
        <w:t xml:space="preserve"> </w:t>
      </w:r>
    </w:p>
    <w:p w14:paraId="287117A9" w14:textId="7D6EF12C" w:rsidR="00B20856" w:rsidRPr="00B20856" w:rsidRDefault="00B20856" w:rsidP="00D60020">
      <w:pPr>
        <w:pStyle w:val="Liststycke"/>
        <w:numPr>
          <w:ilvl w:val="0"/>
          <w:numId w:val="43"/>
        </w:numPr>
        <w:spacing w:line="360" w:lineRule="auto"/>
        <w:rPr>
          <w:lang w:val="en-GB"/>
        </w:rPr>
      </w:pPr>
      <w:r w:rsidRPr="00B20856">
        <w:rPr>
          <w:lang w:val="en-GB"/>
        </w:rPr>
        <w:t xml:space="preserve">National human rights institutions </w:t>
      </w:r>
      <w:hyperlink r:id="rId24" w:history="1">
        <w:r w:rsidRPr="00C01FC1">
          <w:rPr>
            <w:rStyle w:val="Hyperlnk"/>
            <w:lang w:val="en-GB"/>
          </w:rPr>
          <w:t>https://ganhri.org/membership/</w:t>
        </w:r>
      </w:hyperlink>
      <w:r>
        <w:rPr>
          <w:lang w:val="en-GB"/>
        </w:rPr>
        <w:t xml:space="preserve"> </w:t>
      </w:r>
    </w:p>
    <w:p w14:paraId="15A57F2C" w14:textId="582CE260" w:rsidR="00B20856" w:rsidRPr="00B20856" w:rsidRDefault="00B20856" w:rsidP="00B20856">
      <w:pPr>
        <w:pStyle w:val="Liststycke"/>
        <w:numPr>
          <w:ilvl w:val="0"/>
          <w:numId w:val="43"/>
        </w:numPr>
        <w:spacing w:line="360" w:lineRule="auto"/>
        <w:rPr>
          <w:lang w:val="en-GB"/>
        </w:rPr>
      </w:pPr>
      <w:r w:rsidRPr="00B20856">
        <w:rPr>
          <w:lang w:val="en-GB"/>
        </w:rPr>
        <w:t xml:space="preserve">European Court of Human Rights </w:t>
      </w:r>
      <w:hyperlink r:id="rId25" w:history="1">
        <w:r w:rsidRPr="00C01FC1">
          <w:rPr>
            <w:rStyle w:val="Hyperlnk"/>
            <w:lang w:val="en-GB"/>
          </w:rPr>
          <w:t>https://www.echr.coe.int/home</w:t>
        </w:r>
      </w:hyperlink>
      <w:r>
        <w:rPr>
          <w:lang w:val="en-GB"/>
        </w:rPr>
        <w:t xml:space="preserve"> </w:t>
      </w:r>
      <w:r w:rsidRPr="00B20856">
        <w:rPr>
          <w:lang w:val="en-GB"/>
        </w:rPr>
        <w:t xml:space="preserve"> </w:t>
      </w:r>
    </w:p>
    <w:p w14:paraId="3BDCC337" w14:textId="4A2059A1" w:rsidR="00B20856" w:rsidRPr="00B20856" w:rsidRDefault="00B20856" w:rsidP="00B20856">
      <w:pPr>
        <w:pStyle w:val="Liststycke"/>
        <w:numPr>
          <w:ilvl w:val="0"/>
          <w:numId w:val="43"/>
        </w:numPr>
        <w:spacing w:line="360" w:lineRule="auto"/>
        <w:rPr>
          <w:lang w:val="en-GB"/>
        </w:rPr>
      </w:pPr>
      <w:r w:rsidRPr="00B20856">
        <w:rPr>
          <w:lang w:val="en-GB"/>
        </w:rPr>
        <w:t xml:space="preserve">Inter-American Court of Human Rights </w:t>
      </w:r>
      <w:hyperlink r:id="rId26" w:history="1">
        <w:r w:rsidRPr="00C01FC1">
          <w:rPr>
            <w:rStyle w:val="Hyperlnk"/>
            <w:lang w:val="en-GB"/>
          </w:rPr>
          <w:t>https://www.corteidh.or.cr/index.cfm?lang=en</w:t>
        </w:r>
      </w:hyperlink>
      <w:r>
        <w:rPr>
          <w:lang w:val="en-GB"/>
        </w:rPr>
        <w:t xml:space="preserve"> </w:t>
      </w:r>
      <w:r w:rsidRPr="00B20856">
        <w:rPr>
          <w:lang w:val="en-GB"/>
        </w:rPr>
        <w:t xml:space="preserve"> </w:t>
      </w:r>
    </w:p>
    <w:p w14:paraId="09C2E00A" w14:textId="2B4B50D9" w:rsidR="00B20856" w:rsidRPr="00B20856" w:rsidRDefault="00B20856" w:rsidP="00B20856">
      <w:pPr>
        <w:pStyle w:val="Liststycke"/>
        <w:numPr>
          <w:ilvl w:val="0"/>
          <w:numId w:val="43"/>
        </w:numPr>
        <w:spacing w:line="360" w:lineRule="auto"/>
        <w:rPr>
          <w:lang w:val="en-GB"/>
        </w:rPr>
      </w:pPr>
      <w:r w:rsidRPr="00B20856">
        <w:rPr>
          <w:lang w:val="en-GB"/>
        </w:rPr>
        <w:t xml:space="preserve">African Court on Human and Peoples’ Rights </w:t>
      </w:r>
      <w:hyperlink r:id="rId27" w:history="1">
        <w:r w:rsidRPr="00C01FC1">
          <w:rPr>
            <w:rStyle w:val="Hyperlnk"/>
            <w:lang w:val="en-GB"/>
          </w:rPr>
          <w:t>https://www.african-court.org/wpafc/</w:t>
        </w:r>
      </w:hyperlink>
      <w:r>
        <w:rPr>
          <w:lang w:val="en-GB"/>
        </w:rPr>
        <w:t xml:space="preserve"> </w:t>
      </w:r>
    </w:p>
    <w:p w14:paraId="320B436B" w14:textId="44FDB69C" w:rsidR="00B20856" w:rsidRPr="00B20856" w:rsidRDefault="00B20856" w:rsidP="00B20856">
      <w:pPr>
        <w:pStyle w:val="Liststycke"/>
        <w:numPr>
          <w:ilvl w:val="0"/>
          <w:numId w:val="43"/>
        </w:numPr>
        <w:spacing w:line="360" w:lineRule="auto"/>
        <w:rPr>
          <w:lang w:val="en-GB"/>
        </w:rPr>
      </w:pPr>
      <w:r w:rsidRPr="00B20856">
        <w:rPr>
          <w:lang w:val="en-GB"/>
        </w:rPr>
        <w:t xml:space="preserve">UN Treaty Bodies </w:t>
      </w:r>
      <w:hyperlink r:id="rId28" w:history="1">
        <w:r w:rsidRPr="00C01FC1">
          <w:rPr>
            <w:rStyle w:val="Hyperlnk"/>
            <w:lang w:val="en-GB"/>
          </w:rPr>
          <w:t>https://www.ohchr.org/en/treaty-bodies</w:t>
        </w:r>
      </w:hyperlink>
      <w:r>
        <w:rPr>
          <w:lang w:val="en-GB"/>
        </w:rPr>
        <w:t xml:space="preserve"> </w:t>
      </w:r>
    </w:p>
    <w:p w14:paraId="530B749F" w14:textId="372E5EED" w:rsidR="00B20856" w:rsidRPr="00B20856" w:rsidRDefault="00B20856" w:rsidP="00B20856">
      <w:pPr>
        <w:pStyle w:val="Liststycke"/>
        <w:numPr>
          <w:ilvl w:val="0"/>
          <w:numId w:val="43"/>
        </w:numPr>
        <w:spacing w:line="360" w:lineRule="auto"/>
        <w:rPr>
          <w:lang w:val="en-GB"/>
        </w:rPr>
      </w:pPr>
      <w:r w:rsidRPr="00B20856">
        <w:rPr>
          <w:lang w:val="en-GB"/>
        </w:rPr>
        <w:t xml:space="preserve">Special Procedures of the Human Rights Council </w:t>
      </w:r>
      <w:hyperlink r:id="rId29" w:history="1">
        <w:r w:rsidRPr="00C01FC1">
          <w:rPr>
            <w:rStyle w:val="Hyperlnk"/>
            <w:lang w:val="en-GB"/>
          </w:rPr>
          <w:t>https://www.ohchr.org/en/special-procedures-human-rights-council</w:t>
        </w:r>
      </w:hyperlink>
      <w:r>
        <w:rPr>
          <w:lang w:val="en-GB"/>
        </w:rPr>
        <w:t xml:space="preserve"> </w:t>
      </w:r>
      <w:commentRangeEnd w:id="10"/>
      <w:r w:rsidR="00C35477">
        <w:rPr>
          <w:rStyle w:val="Kommentarsreferens"/>
          <w:rFonts w:asciiTheme="minorHAnsi" w:eastAsiaTheme="minorHAnsi" w:hAnsiTheme="minorHAnsi" w:cstheme="minorBidi"/>
        </w:rPr>
        <w:commentReference w:id="10"/>
      </w:r>
    </w:p>
    <w:p w14:paraId="1E39CD72" w14:textId="77777777" w:rsidR="00B20856" w:rsidRPr="00B20856" w:rsidRDefault="00B20856" w:rsidP="00B20856">
      <w:pPr>
        <w:spacing w:line="360" w:lineRule="auto"/>
        <w:rPr>
          <w:lang w:val="en-GB"/>
        </w:rPr>
      </w:pPr>
    </w:p>
    <w:p w14:paraId="2A8B5C91" w14:textId="77777777" w:rsidR="00B20856" w:rsidRPr="0047353B" w:rsidRDefault="00B20856" w:rsidP="00B20856">
      <w:pPr>
        <w:spacing w:line="360" w:lineRule="auto"/>
        <w:rPr>
          <w:i/>
          <w:iCs/>
          <w:lang w:val="en-GB"/>
        </w:rPr>
      </w:pPr>
      <w:commentRangeStart w:id="11"/>
      <w:r w:rsidRPr="0047353B">
        <w:rPr>
          <w:i/>
          <w:iCs/>
          <w:lang w:val="en-GB"/>
        </w:rPr>
        <w:t xml:space="preserve">Multi-stakeholder initiatives </w:t>
      </w:r>
      <w:commentRangeEnd w:id="11"/>
      <w:r w:rsidR="0047353B">
        <w:rPr>
          <w:rStyle w:val="Kommentarsreferens"/>
          <w:rFonts w:asciiTheme="minorHAnsi" w:eastAsiaTheme="minorHAnsi" w:hAnsiTheme="minorHAnsi" w:cstheme="minorBidi"/>
        </w:rPr>
        <w:commentReference w:id="11"/>
      </w:r>
    </w:p>
    <w:p w14:paraId="29B35534" w14:textId="366E1019" w:rsidR="00B20856" w:rsidRPr="0047353B" w:rsidRDefault="00B20856" w:rsidP="0047353B">
      <w:pPr>
        <w:pStyle w:val="Liststycke"/>
        <w:numPr>
          <w:ilvl w:val="0"/>
          <w:numId w:val="44"/>
        </w:numPr>
        <w:spacing w:line="360" w:lineRule="auto"/>
        <w:rPr>
          <w:lang w:val="en-GB"/>
        </w:rPr>
      </w:pPr>
      <w:r w:rsidRPr="0047353B">
        <w:rPr>
          <w:lang w:val="en-GB"/>
        </w:rPr>
        <w:t>[</w:t>
      </w:r>
      <w:r w:rsidR="0047353B">
        <w:rPr>
          <w:lang w:val="en-GB"/>
        </w:rPr>
        <w:t xml:space="preserve">add multi-stakeholder </w:t>
      </w:r>
      <w:r w:rsidRPr="0047353B">
        <w:rPr>
          <w:lang w:val="en-GB"/>
        </w:rPr>
        <w:t>initiative</w:t>
      </w:r>
      <w:r w:rsidR="0047353B">
        <w:rPr>
          <w:lang w:val="en-GB"/>
        </w:rPr>
        <w:t>s</w:t>
      </w:r>
      <w:r w:rsidRPr="0047353B">
        <w:rPr>
          <w:lang w:val="en-GB"/>
        </w:rPr>
        <w:t xml:space="preserve"> complaints procedure</w:t>
      </w:r>
      <w:r w:rsidR="0047353B">
        <w:rPr>
          <w:lang w:val="en-GB"/>
        </w:rPr>
        <w:t>s</w:t>
      </w:r>
      <w:r w:rsidRPr="0047353B">
        <w:rPr>
          <w:lang w:val="en-GB"/>
        </w:rPr>
        <w:t>]</w:t>
      </w:r>
    </w:p>
    <w:p w14:paraId="5FD86FC6" w14:textId="77777777" w:rsidR="00B20856" w:rsidRPr="00B20856" w:rsidRDefault="00B20856" w:rsidP="00B20856">
      <w:pPr>
        <w:spacing w:line="360" w:lineRule="auto"/>
        <w:rPr>
          <w:lang w:val="en-GB"/>
        </w:rPr>
      </w:pPr>
    </w:p>
    <w:p w14:paraId="25D659A5" w14:textId="77777777" w:rsidR="00B20856" w:rsidRDefault="00B20856">
      <w:pPr>
        <w:spacing w:after="0" w:line="240" w:lineRule="auto"/>
        <w:rPr>
          <w:lang w:val="en-GB"/>
        </w:rPr>
      </w:pPr>
      <w:r>
        <w:rPr>
          <w:lang w:val="en-GB"/>
        </w:rPr>
        <w:br w:type="page"/>
      </w:r>
    </w:p>
    <w:p w14:paraId="6F86F046" w14:textId="77777777" w:rsidR="00B20856" w:rsidRPr="0047353B" w:rsidRDefault="00B20856" w:rsidP="00B20856">
      <w:pPr>
        <w:spacing w:line="360" w:lineRule="auto"/>
        <w:rPr>
          <w:b/>
          <w:bCs/>
          <w:sz w:val="28"/>
          <w:szCs w:val="28"/>
          <w:lang w:val="en-GB"/>
        </w:rPr>
      </w:pPr>
      <w:commentRangeStart w:id="12"/>
      <w:r w:rsidRPr="0047353B">
        <w:rPr>
          <w:b/>
          <w:bCs/>
          <w:sz w:val="28"/>
          <w:szCs w:val="28"/>
          <w:lang w:val="en-GB"/>
        </w:rPr>
        <w:lastRenderedPageBreak/>
        <w:t>Describe what has happened</w:t>
      </w:r>
      <w:commentRangeEnd w:id="12"/>
      <w:r w:rsidRPr="0047353B">
        <w:rPr>
          <w:rStyle w:val="Kommentarsreferens"/>
          <w:rFonts w:asciiTheme="minorHAnsi" w:eastAsiaTheme="minorHAnsi" w:hAnsiTheme="minorHAnsi" w:cstheme="minorBidi"/>
          <w:sz w:val="28"/>
          <w:szCs w:val="28"/>
        </w:rPr>
        <w:commentReference w:id="12"/>
      </w:r>
    </w:p>
    <w:p w14:paraId="30B21492" w14:textId="77777777" w:rsidR="00B20856" w:rsidRDefault="00B20856" w:rsidP="00B20856">
      <w:pPr>
        <w:spacing w:line="360" w:lineRule="auto"/>
        <w:rPr>
          <w:lang w:val="en-GB"/>
        </w:rPr>
      </w:pPr>
    </w:p>
    <w:p w14:paraId="2DF6A1D7" w14:textId="0930D041" w:rsidR="00B20856" w:rsidRPr="00B20856" w:rsidRDefault="00B20856" w:rsidP="00B20856">
      <w:pPr>
        <w:spacing w:line="360" w:lineRule="auto"/>
        <w:rPr>
          <w:lang w:val="en-GB"/>
        </w:rPr>
      </w:pPr>
      <w:r w:rsidRPr="00B20856">
        <w:rPr>
          <w:lang w:val="en-GB"/>
        </w:rPr>
        <w:t xml:space="preserve">Please give us a clear explanation of what has happened so we can </w:t>
      </w:r>
      <w:proofErr w:type="gramStart"/>
      <w:r w:rsidRPr="00B20856">
        <w:rPr>
          <w:lang w:val="en-GB"/>
        </w:rPr>
        <w:t>look into</w:t>
      </w:r>
      <w:proofErr w:type="gramEnd"/>
      <w:r w:rsidRPr="00B20856">
        <w:rPr>
          <w:lang w:val="en-GB"/>
        </w:rPr>
        <w:t xml:space="preserve"> it further.</w:t>
      </w:r>
    </w:p>
    <w:p w14:paraId="7A8CDE15" w14:textId="77777777" w:rsidR="00B20856" w:rsidRDefault="00B20856" w:rsidP="00B20856">
      <w:pPr>
        <w:spacing w:line="360" w:lineRule="auto"/>
        <w:rPr>
          <w:lang w:val="en-GB"/>
        </w:rPr>
      </w:pPr>
    </w:p>
    <w:p w14:paraId="7452DA32" w14:textId="25139020" w:rsidR="00B20856" w:rsidRPr="00B20856" w:rsidRDefault="00B20856" w:rsidP="00B20856">
      <w:pPr>
        <w:spacing w:line="360" w:lineRule="auto"/>
        <w:rPr>
          <w:lang w:val="en-GB"/>
        </w:rPr>
      </w:pPr>
      <w:commentRangeStart w:id="13"/>
      <w:r w:rsidRPr="00B20856">
        <w:rPr>
          <w:lang w:val="en-GB"/>
        </w:rPr>
        <w:t>1. In what part of the business did the harm to people or the environment happen?</w:t>
      </w:r>
    </w:p>
    <w:p w14:paraId="22FAAF6B" w14:textId="77777777" w:rsidR="00B20856" w:rsidRPr="00B20856" w:rsidRDefault="00B20856" w:rsidP="00B20856">
      <w:pPr>
        <w:spacing w:line="360" w:lineRule="auto"/>
        <w:rPr>
          <w:lang w:val="en-GB"/>
        </w:rPr>
      </w:pPr>
      <w:r w:rsidRPr="00B20856">
        <w:rPr>
          <w:lang w:val="en-GB"/>
        </w:rPr>
        <w:t xml:space="preserve">[add a drop-down of business areas] </w:t>
      </w:r>
      <w:commentRangeEnd w:id="13"/>
      <w:r w:rsidR="0047353B">
        <w:rPr>
          <w:rStyle w:val="Kommentarsreferens"/>
          <w:rFonts w:asciiTheme="minorHAnsi" w:eastAsiaTheme="minorHAnsi" w:hAnsiTheme="minorHAnsi" w:cstheme="minorBidi"/>
        </w:rPr>
        <w:commentReference w:id="13"/>
      </w:r>
    </w:p>
    <w:p w14:paraId="53817A9D" w14:textId="77777777" w:rsidR="00B20856" w:rsidRPr="00B20856" w:rsidRDefault="00B20856" w:rsidP="00B20856">
      <w:pPr>
        <w:spacing w:line="360" w:lineRule="auto"/>
        <w:rPr>
          <w:lang w:val="en-GB"/>
        </w:rPr>
      </w:pPr>
    </w:p>
    <w:p w14:paraId="2949CC6D" w14:textId="77777777" w:rsidR="00B20856" w:rsidRPr="00B20856" w:rsidRDefault="00B20856" w:rsidP="00B20856">
      <w:pPr>
        <w:spacing w:line="360" w:lineRule="auto"/>
        <w:rPr>
          <w:lang w:val="en-GB"/>
        </w:rPr>
      </w:pPr>
      <w:r w:rsidRPr="00B20856">
        <w:rPr>
          <w:lang w:val="en-GB"/>
        </w:rPr>
        <w:t>2. In which country did this happen?</w:t>
      </w:r>
    </w:p>
    <w:p w14:paraId="62AC6B77" w14:textId="77777777" w:rsidR="00B20856" w:rsidRPr="00B20856" w:rsidRDefault="00B20856" w:rsidP="00B20856">
      <w:pPr>
        <w:spacing w:line="360" w:lineRule="auto"/>
        <w:rPr>
          <w:lang w:val="en-GB"/>
        </w:rPr>
      </w:pPr>
      <w:r w:rsidRPr="00B20856">
        <w:rPr>
          <w:lang w:val="en-GB"/>
        </w:rPr>
        <w:t>[add a drop-down of ALL countries in the world]</w:t>
      </w:r>
    </w:p>
    <w:p w14:paraId="1CB65867" w14:textId="3EA7430F" w:rsidR="00B20856" w:rsidRPr="00B20856" w:rsidRDefault="00B20856" w:rsidP="00B20856">
      <w:pPr>
        <w:spacing w:line="360" w:lineRule="auto"/>
        <w:rPr>
          <w:lang w:val="en-GB"/>
        </w:rPr>
      </w:pPr>
      <w:r w:rsidRPr="00B20856">
        <w:rPr>
          <w:lang w:val="en-GB"/>
        </w:rPr>
        <w:t xml:space="preserve">a. If you can, please give more details about the </w:t>
      </w:r>
      <w:commentRangeStart w:id="14"/>
      <w:r w:rsidRPr="00B20856">
        <w:rPr>
          <w:lang w:val="en-GB"/>
        </w:rPr>
        <w:t>specific location</w:t>
      </w:r>
      <w:commentRangeEnd w:id="14"/>
      <w:r w:rsidR="0047353B">
        <w:rPr>
          <w:rStyle w:val="Kommentarsreferens"/>
          <w:rFonts w:asciiTheme="minorHAnsi" w:eastAsiaTheme="minorHAnsi" w:hAnsiTheme="minorHAnsi" w:cstheme="minorBidi"/>
        </w:rPr>
        <w:commentReference w:id="14"/>
      </w:r>
      <w:r w:rsidRPr="00B20856">
        <w:rPr>
          <w:lang w:val="en-GB"/>
        </w:rPr>
        <w:t>.</w:t>
      </w:r>
    </w:p>
    <w:p w14:paraId="765F74CA" w14:textId="77777777" w:rsidR="00B20856" w:rsidRPr="00B20856" w:rsidRDefault="00B20856" w:rsidP="00B20856">
      <w:pPr>
        <w:spacing w:line="360" w:lineRule="auto"/>
        <w:rPr>
          <w:lang w:val="en-GB"/>
        </w:rPr>
      </w:pPr>
    </w:p>
    <w:p w14:paraId="4710508F" w14:textId="77777777" w:rsidR="00B20856" w:rsidRPr="00B20856" w:rsidRDefault="00B20856" w:rsidP="00B20856">
      <w:pPr>
        <w:spacing w:line="360" w:lineRule="auto"/>
        <w:rPr>
          <w:lang w:val="en-GB"/>
        </w:rPr>
      </w:pPr>
      <w:r w:rsidRPr="00B20856">
        <w:rPr>
          <w:lang w:val="en-GB"/>
        </w:rPr>
        <w:t>3. Who/what is affected?</w:t>
      </w:r>
    </w:p>
    <w:p w14:paraId="14B9EA0A" w14:textId="77777777" w:rsidR="00B20856" w:rsidRPr="00B20856" w:rsidRDefault="00B20856" w:rsidP="00B20856">
      <w:pPr>
        <w:spacing w:line="360" w:lineRule="auto"/>
        <w:rPr>
          <w:lang w:val="en-GB"/>
        </w:rPr>
      </w:pPr>
      <w:r w:rsidRPr="00B20856">
        <w:rPr>
          <w:lang w:val="en-GB"/>
        </w:rPr>
        <w:t>[drop-down]</w:t>
      </w:r>
    </w:p>
    <w:p w14:paraId="3B5441B2" w14:textId="77777777" w:rsidR="00B20856" w:rsidRPr="00B20856" w:rsidRDefault="00B20856" w:rsidP="00B20856">
      <w:pPr>
        <w:spacing w:line="360" w:lineRule="auto"/>
        <w:rPr>
          <w:lang w:val="en-GB"/>
        </w:rPr>
      </w:pPr>
      <w:r w:rsidRPr="00B20856">
        <w:rPr>
          <w:lang w:val="en-GB"/>
        </w:rPr>
        <w:t>Workers</w:t>
      </w:r>
    </w:p>
    <w:p w14:paraId="2A692F1E" w14:textId="77777777" w:rsidR="00B20856" w:rsidRPr="00B20856" w:rsidRDefault="00B20856" w:rsidP="00B20856">
      <w:pPr>
        <w:spacing w:line="360" w:lineRule="auto"/>
        <w:rPr>
          <w:lang w:val="en-GB"/>
        </w:rPr>
      </w:pPr>
      <w:r w:rsidRPr="00B20856">
        <w:rPr>
          <w:lang w:val="en-GB"/>
        </w:rPr>
        <w:t>Affected communities</w:t>
      </w:r>
    </w:p>
    <w:p w14:paraId="2041697E" w14:textId="77777777" w:rsidR="00B20856" w:rsidRPr="00B20856" w:rsidRDefault="00B20856" w:rsidP="00B20856">
      <w:pPr>
        <w:spacing w:line="360" w:lineRule="auto"/>
        <w:rPr>
          <w:lang w:val="en-GB"/>
        </w:rPr>
      </w:pPr>
      <w:r w:rsidRPr="00B20856">
        <w:rPr>
          <w:lang w:val="en-GB"/>
        </w:rPr>
        <w:t>Consumers and end-users</w:t>
      </w:r>
    </w:p>
    <w:p w14:paraId="0878C737" w14:textId="77777777" w:rsidR="00B20856" w:rsidRPr="00B20856" w:rsidRDefault="00B20856" w:rsidP="00B20856">
      <w:pPr>
        <w:spacing w:line="360" w:lineRule="auto"/>
        <w:rPr>
          <w:lang w:val="en-GB"/>
        </w:rPr>
      </w:pPr>
      <w:r w:rsidRPr="00B20856">
        <w:rPr>
          <w:lang w:val="en-GB"/>
        </w:rPr>
        <w:t>Environment</w:t>
      </w:r>
    </w:p>
    <w:p w14:paraId="59759835" w14:textId="77777777" w:rsidR="00B20856" w:rsidRPr="00B20856" w:rsidRDefault="00B20856" w:rsidP="00B20856">
      <w:pPr>
        <w:spacing w:line="360" w:lineRule="auto"/>
        <w:rPr>
          <w:lang w:val="en-GB"/>
        </w:rPr>
      </w:pPr>
    </w:p>
    <w:p w14:paraId="0F5D11EF" w14:textId="77777777" w:rsidR="00B20856" w:rsidRPr="00B20856" w:rsidRDefault="00B20856" w:rsidP="00B20856">
      <w:pPr>
        <w:spacing w:line="360" w:lineRule="auto"/>
        <w:rPr>
          <w:lang w:val="en-GB"/>
        </w:rPr>
      </w:pPr>
      <w:r w:rsidRPr="00B20856">
        <w:rPr>
          <w:lang w:val="en-GB"/>
        </w:rPr>
        <w:t xml:space="preserve">4. Please explain the harm in detail </w:t>
      </w:r>
    </w:p>
    <w:p w14:paraId="22829912" w14:textId="77777777" w:rsidR="00B20856" w:rsidRPr="00B20856" w:rsidRDefault="00B20856" w:rsidP="00B20856">
      <w:pPr>
        <w:spacing w:line="360" w:lineRule="auto"/>
        <w:rPr>
          <w:lang w:val="en-GB"/>
        </w:rPr>
      </w:pPr>
      <w:r w:rsidRPr="00B20856">
        <w:rPr>
          <w:lang w:val="en-GB"/>
        </w:rPr>
        <w:t>[free text]</w:t>
      </w:r>
    </w:p>
    <w:p w14:paraId="62B06B5C" w14:textId="77777777" w:rsidR="00B20856" w:rsidRDefault="00B20856" w:rsidP="00B20856">
      <w:pPr>
        <w:spacing w:line="360" w:lineRule="auto"/>
        <w:rPr>
          <w:lang w:val="en-GB"/>
        </w:rPr>
      </w:pPr>
    </w:p>
    <w:p w14:paraId="17DE6DDA" w14:textId="2B39C7BD" w:rsidR="00B20856" w:rsidRPr="00B20856" w:rsidRDefault="00B20856" w:rsidP="00B20856">
      <w:pPr>
        <w:spacing w:line="360" w:lineRule="auto"/>
        <w:rPr>
          <w:lang w:val="en-GB"/>
        </w:rPr>
      </w:pPr>
      <w:r w:rsidRPr="00B20856">
        <w:rPr>
          <w:lang w:val="en-GB"/>
        </w:rPr>
        <w:t>5. When did the harm happen?</w:t>
      </w:r>
    </w:p>
    <w:p w14:paraId="7CE63C56" w14:textId="77777777" w:rsidR="00B20856" w:rsidRPr="00B20856" w:rsidRDefault="00B20856" w:rsidP="00B20856">
      <w:pPr>
        <w:spacing w:line="360" w:lineRule="auto"/>
        <w:rPr>
          <w:lang w:val="en-GB"/>
        </w:rPr>
      </w:pPr>
      <w:r w:rsidRPr="00B20856">
        <w:rPr>
          <w:lang w:val="en-GB"/>
        </w:rPr>
        <w:lastRenderedPageBreak/>
        <w:t>[free text]</w:t>
      </w:r>
    </w:p>
    <w:p w14:paraId="181233B7" w14:textId="77777777" w:rsidR="00B20856" w:rsidRPr="00B20856" w:rsidRDefault="00B20856" w:rsidP="00B20856">
      <w:pPr>
        <w:spacing w:line="360" w:lineRule="auto"/>
        <w:rPr>
          <w:lang w:val="en-GB"/>
        </w:rPr>
      </w:pPr>
    </w:p>
    <w:p w14:paraId="0D56BAAA" w14:textId="77777777" w:rsidR="00B20856" w:rsidRPr="00B20856" w:rsidRDefault="00B20856" w:rsidP="00B20856">
      <w:pPr>
        <w:spacing w:line="360" w:lineRule="auto"/>
        <w:rPr>
          <w:lang w:val="en-GB"/>
        </w:rPr>
      </w:pPr>
      <w:r w:rsidRPr="00B20856">
        <w:rPr>
          <w:lang w:val="en-GB"/>
        </w:rPr>
        <w:t>6. Do you want to stay anonymous?</w:t>
      </w:r>
    </w:p>
    <w:p w14:paraId="6C424D7B" w14:textId="77777777" w:rsidR="00B20856" w:rsidRPr="00B20856" w:rsidRDefault="00B20856" w:rsidP="00B20856">
      <w:pPr>
        <w:spacing w:line="360" w:lineRule="auto"/>
        <w:rPr>
          <w:lang w:val="en-GB"/>
        </w:rPr>
      </w:pPr>
      <w:r w:rsidRPr="00B20856">
        <w:rPr>
          <w:lang w:val="en-GB"/>
        </w:rPr>
        <w:t>[drop-down]</w:t>
      </w:r>
    </w:p>
    <w:p w14:paraId="46A34BB6" w14:textId="77777777" w:rsidR="00B20856" w:rsidRPr="00B20856" w:rsidRDefault="00B20856" w:rsidP="00B20856">
      <w:pPr>
        <w:spacing w:line="360" w:lineRule="auto"/>
        <w:rPr>
          <w:lang w:val="en-GB"/>
        </w:rPr>
      </w:pPr>
      <w:r w:rsidRPr="00B20856">
        <w:rPr>
          <w:lang w:val="en-GB"/>
        </w:rPr>
        <w:t>Yes</w:t>
      </w:r>
    </w:p>
    <w:p w14:paraId="019C71D8" w14:textId="77777777" w:rsidR="00B20856" w:rsidRPr="00B20856" w:rsidRDefault="00B20856" w:rsidP="00B20856">
      <w:pPr>
        <w:spacing w:line="360" w:lineRule="auto"/>
        <w:rPr>
          <w:lang w:val="en-GB"/>
        </w:rPr>
      </w:pPr>
      <w:r w:rsidRPr="00B20856">
        <w:rPr>
          <w:lang w:val="en-GB"/>
        </w:rPr>
        <w:t>No</w:t>
      </w:r>
    </w:p>
    <w:p w14:paraId="69C80E15" w14:textId="77777777" w:rsidR="00B20856" w:rsidRPr="00B20856" w:rsidRDefault="00B20856" w:rsidP="00B20856">
      <w:pPr>
        <w:spacing w:line="360" w:lineRule="auto"/>
        <w:rPr>
          <w:lang w:val="en-GB"/>
        </w:rPr>
      </w:pPr>
    </w:p>
    <w:p w14:paraId="3AD138B0" w14:textId="77777777" w:rsidR="00B20856" w:rsidRPr="00B20856" w:rsidRDefault="00B20856" w:rsidP="00B20856">
      <w:pPr>
        <w:spacing w:line="360" w:lineRule="auto"/>
        <w:rPr>
          <w:lang w:val="en-GB"/>
        </w:rPr>
      </w:pPr>
      <w:r w:rsidRPr="00B20856">
        <w:rPr>
          <w:lang w:val="en-GB"/>
        </w:rPr>
        <w:t>If no, please enter your name and email address</w:t>
      </w:r>
    </w:p>
    <w:p w14:paraId="07787CF3" w14:textId="77777777" w:rsidR="00B20856" w:rsidRPr="00B20856" w:rsidRDefault="00B20856" w:rsidP="00B20856">
      <w:pPr>
        <w:spacing w:line="360" w:lineRule="auto"/>
        <w:rPr>
          <w:lang w:val="en-GB"/>
        </w:rPr>
      </w:pPr>
    </w:p>
    <w:p w14:paraId="345E34EB" w14:textId="77777777" w:rsidR="00B20856" w:rsidRPr="00B20856" w:rsidRDefault="00B20856" w:rsidP="00B20856">
      <w:pPr>
        <w:spacing w:line="360" w:lineRule="auto"/>
        <w:rPr>
          <w:lang w:val="en-GB"/>
        </w:rPr>
      </w:pPr>
      <w:r w:rsidRPr="00B20856">
        <w:rPr>
          <w:lang w:val="en-GB"/>
        </w:rPr>
        <w:t>[free text]</w:t>
      </w:r>
    </w:p>
    <w:p w14:paraId="1755A738" w14:textId="2236D68C" w:rsidR="00AA1656" w:rsidRPr="001334CA" w:rsidRDefault="00AA1656" w:rsidP="00B20856">
      <w:pPr>
        <w:spacing w:line="360" w:lineRule="auto"/>
        <w:rPr>
          <w:lang w:val="en-GB"/>
        </w:rPr>
      </w:pPr>
    </w:p>
    <w:sectPr w:rsidR="00AA1656" w:rsidRPr="001334CA" w:rsidSect="00760DDA">
      <w:headerReference w:type="default" r:id="rId30"/>
      <w:footerReference w:type="default" r:id="rId31"/>
      <w:headerReference w:type="first" r:id="rId32"/>
      <w:footerReference w:type="first" r:id="rId33"/>
      <w:pgSz w:w="11906" w:h="16838"/>
      <w:pgMar w:top="2676" w:right="2268" w:bottom="2098" w:left="1985" w:header="993"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tin Tallbo" w:date="2025-03-06T15:45:00Z" w:initials="KT">
    <w:p w14:paraId="6DEA6C72" w14:textId="77777777" w:rsidR="00C35477" w:rsidRDefault="00C35477" w:rsidP="00C35477">
      <w:pPr>
        <w:pStyle w:val="Kommentarer"/>
      </w:pPr>
      <w:r>
        <w:rPr>
          <w:rStyle w:val="Kommentarsreferens"/>
        </w:rPr>
        <w:annotationRef/>
      </w:r>
      <w:r>
        <w:t>The text for the form can be found on page 6</w:t>
      </w:r>
    </w:p>
  </w:comment>
  <w:comment w:id="1" w:author="Kristin Tallbo" w:date="2025-03-06T15:45:00Z" w:initials="KT">
    <w:p w14:paraId="65DFC91B" w14:textId="77777777" w:rsidR="00C35477" w:rsidRDefault="00C35477" w:rsidP="00C35477">
      <w:pPr>
        <w:pStyle w:val="Kommentarer"/>
      </w:pPr>
      <w:r>
        <w:rPr>
          <w:rStyle w:val="Kommentarsreferens"/>
        </w:rPr>
        <w:annotationRef/>
      </w:r>
      <w:r>
        <w:rPr>
          <w:lang w:val="nl-NL"/>
        </w:rPr>
        <w:t xml:space="preserve">May need to be changed depending on the technicalities of the digital solution you choose. </w:t>
      </w:r>
    </w:p>
  </w:comment>
  <w:comment w:id="2" w:author="Kristin Tallbo" w:date="2025-03-06T15:47:00Z" w:initials="KT">
    <w:p w14:paraId="4D2D602C" w14:textId="77777777" w:rsidR="00C35477" w:rsidRDefault="00C35477" w:rsidP="00C35477">
      <w:pPr>
        <w:pStyle w:val="Kommentarer"/>
      </w:pPr>
      <w:r>
        <w:rPr>
          <w:rStyle w:val="Kommentarsreferens"/>
        </w:rPr>
        <w:annotationRef/>
      </w:r>
      <w:r>
        <w:t>Record a video and link it here</w:t>
      </w:r>
    </w:p>
  </w:comment>
  <w:comment w:id="3" w:author="Kristin Tallbo" w:date="2025-03-06T15:50:00Z" w:initials="KT">
    <w:p w14:paraId="250DB62A" w14:textId="77777777" w:rsidR="00C35477" w:rsidRDefault="00C35477" w:rsidP="00C35477">
      <w:pPr>
        <w:pStyle w:val="Kommentarer"/>
      </w:pPr>
      <w:r>
        <w:rPr>
          <w:rStyle w:val="Kommentarsreferens"/>
        </w:rPr>
        <w:annotationRef/>
      </w:r>
      <w:r>
        <w:t>Check if relevant for your supply chain</w:t>
      </w:r>
    </w:p>
  </w:comment>
  <w:comment w:id="5" w:author="Kristin Tallbo" w:date="2025-03-06T15:49:00Z" w:initials="KT">
    <w:p w14:paraId="6D89E27F" w14:textId="77777777" w:rsidR="0047353B" w:rsidRDefault="00C35477" w:rsidP="0047353B">
      <w:pPr>
        <w:pStyle w:val="Kommentarer"/>
      </w:pPr>
      <w:r>
        <w:rPr>
          <w:rStyle w:val="Kommentarsreferens"/>
        </w:rPr>
        <w:annotationRef/>
      </w:r>
      <w:r w:rsidR="0047353B">
        <w:t>Adapt to your company</w:t>
      </w:r>
    </w:p>
  </w:comment>
  <w:comment w:id="6" w:author="Kristin Tallbo" w:date="2025-03-06T15:51:00Z" w:initials="KT">
    <w:p w14:paraId="2EC5FE03" w14:textId="5D6C8A2C" w:rsidR="00C35477" w:rsidRDefault="00C35477" w:rsidP="00C35477">
      <w:pPr>
        <w:pStyle w:val="Kommentarer"/>
      </w:pPr>
      <w:r>
        <w:rPr>
          <w:rStyle w:val="Kommentarsreferens"/>
        </w:rPr>
        <w:annotationRef/>
      </w:r>
      <w:r>
        <w:rPr>
          <w:lang w:val="nl-NL"/>
        </w:rPr>
        <w:t xml:space="preserve">May need to be changed depending on the technicalities of the digital solution you choose. </w:t>
      </w:r>
    </w:p>
  </w:comment>
  <w:comment w:id="7" w:author="Kristin Tallbo" w:date="2025-03-06T15:56:00Z" w:initials="KT">
    <w:p w14:paraId="376C5032" w14:textId="77777777" w:rsidR="0047353B" w:rsidRDefault="0047353B" w:rsidP="0047353B">
      <w:pPr>
        <w:pStyle w:val="Kommentarer"/>
      </w:pPr>
      <w:r>
        <w:rPr>
          <w:rStyle w:val="Kommentarsreferens"/>
        </w:rPr>
        <w:annotationRef/>
      </w:r>
      <w:r>
        <w:rPr>
          <w:lang w:val="nl-NL"/>
        </w:rPr>
        <w:t>If possible, make into fold-out, or make each market’s information into a fold-out</w:t>
      </w:r>
    </w:p>
  </w:comment>
  <w:comment w:id="8" w:author="Kristin Tallbo" w:date="2025-03-06T15:53:00Z" w:initials="KT">
    <w:p w14:paraId="5842EDF5" w14:textId="77A19B9B" w:rsidR="00C35477" w:rsidRDefault="00C35477" w:rsidP="00C35477">
      <w:pPr>
        <w:pStyle w:val="Kommentarer"/>
      </w:pPr>
      <w:r>
        <w:rPr>
          <w:rStyle w:val="Kommentarsreferens"/>
        </w:rPr>
        <w:annotationRef/>
      </w:r>
      <w:r>
        <w:t>Adapt to your company</w:t>
      </w:r>
    </w:p>
  </w:comment>
  <w:comment w:id="9" w:author="Kristin Tallbo" w:date="2025-03-06T15:56:00Z" w:initials="KT">
    <w:p w14:paraId="1C1B1B24" w14:textId="77777777" w:rsidR="0047353B" w:rsidRDefault="0047353B" w:rsidP="0047353B">
      <w:pPr>
        <w:pStyle w:val="Kommentarer"/>
      </w:pPr>
      <w:r>
        <w:rPr>
          <w:rStyle w:val="Kommentarsreferens"/>
        </w:rPr>
        <w:annotationRef/>
      </w:r>
      <w:r>
        <w:rPr>
          <w:lang w:val="nl-NL"/>
        </w:rPr>
        <w:t>If possible, make into fold-out, or make each market’s information into a fold-out</w:t>
      </w:r>
    </w:p>
  </w:comment>
  <w:comment w:id="10" w:author="Kristin Tallbo" w:date="2025-03-06T15:53:00Z" w:initials="KT">
    <w:p w14:paraId="6063C368" w14:textId="74A3D17A" w:rsidR="00C35477" w:rsidRDefault="00C35477" w:rsidP="00C35477">
      <w:pPr>
        <w:pStyle w:val="Kommentarer"/>
      </w:pPr>
      <w:r>
        <w:rPr>
          <w:rStyle w:val="Kommentarsreferens"/>
        </w:rPr>
        <w:annotationRef/>
      </w:r>
      <w:r>
        <w:t>Adapt to your company’s supply chains</w:t>
      </w:r>
    </w:p>
  </w:comment>
  <w:comment w:id="11" w:author="Kristin Tallbo" w:date="2025-03-06T15:56:00Z" w:initials="KT">
    <w:p w14:paraId="488AC043" w14:textId="77777777" w:rsidR="0047353B" w:rsidRDefault="0047353B" w:rsidP="0047353B">
      <w:pPr>
        <w:pStyle w:val="Kommentarer"/>
      </w:pPr>
      <w:r>
        <w:rPr>
          <w:rStyle w:val="Kommentarsreferens"/>
        </w:rPr>
        <w:annotationRef/>
      </w:r>
      <w:r>
        <w:rPr>
          <w:lang w:val="nl-NL"/>
        </w:rPr>
        <w:t>If possible, make into fold-out, or make each market’s information into a fold-out</w:t>
      </w:r>
    </w:p>
  </w:comment>
  <w:comment w:id="12" w:author="Kristin Tallbo" w:date="2025-03-06T15:41:00Z" w:initials="KT">
    <w:p w14:paraId="01945747" w14:textId="57A2BD49" w:rsidR="00B20856" w:rsidRDefault="00B20856" w:rsidP="00B20856">
      <w:pPr>
        <w:pStyle w:val="Kommentarer"/>
      </w:pPr>
      <w:r>
        <w:rPr>
          <w:rStyle w:val="Kommentarsreferens"/>
        </w:rPr>
        <w:annotationRef/>
      </w:r>
      <w:r>
        <w:t xml:space="preserve">Text for the actual form </w:t>
      </w:r>
    </w:p>
  </w:comment>
  <w:comment w:id="13" w:author="Kristin Tallbo" w:date="2025-03-06T15:57:00Z" w:initials="KT">
    <w:p w14:paraId="4183BF4F" w14:textId="77777777" w:rsidR="0047353B" w:rsidRDefault="0047353B" w:rsidP="0047353B">
      <w:pPr>
        <w:pStyle w:val="Kommentarer"/>
      </w:pPr>
      <w:r>
        <w:rPr>
          <w:rStyle w:val="Kommentarsreferens"/>
        </w:rPr>
        <w:annotationRef/>
      </w:r>
      <w:r>
        <w:rPr>
          <w:lang w:val="nl-NL"/>
        </w:rPr>
        <w:t>Only needed for larger companies</w:t>
      </w:r>
    </w:p>
  </w:comment>
  <w:comment w:id="14" w:author="Kristin Tallbo" w:date="2025-03-06T15:57:00Z" w:initials="KT">
    <w:p w14:paraId="31C46AF8" w14:textId="77777777" w:rsidR="0047353B" w:rsidRDefault="0047353B" w:rsidP="0047353B">
      <w:pPr>
        <w:pStyle w:val="Kommentarer"/>
      </w:pPr>
      <w:r>
        <w:rPr>
          <w:rStyle w:val="Kommentarsreferens"/>
        </w:rPr>
        <w:annotationRef/>
      </w:r>
      <w:r>
        <w:rPr>
          <w:lang w:val="nl-NL"/>
        </w:rPr>
        <w:t xml:space="preserve">If the platform enables you to drop a pin on a map, this is also a solution/possibility.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EA6C72" w15:done="0"/>
  <w15:commentEx w15:paraId="65DFC91B" w15:done="0"/>
  <w15:commentEx w15:paraId="4D2D602C" w15:done="0"/>
  <w15:commentEx w15:paraId="250DB62A" w15:done="0"/>
  <w15:commentEx w15:paraId="6D89E27F" w15:done="0"/>
  <w15:commentEx w15:paraId="2EC5FE03" w15:done="0"/>
  <w15:commentEx w15:paraId="376C5032" w15:done="0"/>
  <w15:commentEx w15:paraId="5842EDF5" w15:done="0"/>
  <w15:commentEx w15:paraId="1C1B1B24" w15:done="0"/>
  <w15:commentEx w15:paraId="6063C368" w15:done="0"/>
  <w15:commentEx w15:paraId="488AC043" w15:done="0"/>
  <w15:commentEx w15:paraId="01945747" w15:done="0"/>
  <w15:commentEx w15:paraId="4183BF4F" w15:done="0"/>
  <w15:commentEx w15:paraId="31C46A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E8734C" w16cex:dateUtc="2025-03-06T14:45:00Z"/>
  <w16cex:commentExtensible w16cex:durableId="07A63D79" w16cex:dateUtc="2025-03-06T14:45:00Z"/>
  <w16cex:commentExtensible w16cex:durableId="48F260FC" w16cex:dateUtc="2025-03-06T14:47:00Z"/>
  <w16cex:commentExtensible w16cex:durableId="37E768BE" w16cex:dateUtc="2025-03-06T14:50:00Z"/>
  <w16cex:commentExtensible w16cex:durableId="4CB17AF0" w16cex:dateUtc="2025-03-06T14:49:00Z"/>
  <w16cex:commentExtensible w16cex:durableId="6C9F79F4" w16cex:dateUtc="2025-03-06T14:51:00Z"/>
  <w16cex:commentExtensible w16cex:durableId="13BF8202" w16cex:dateUtc="2025-03-06T14:56:00Z"/>
  <w16cex:commentExtensible w16cex:durableId="71288B36" w16cex:dateUtc="2025-03-06T14:53:00Z"/>
  <w16cex:commentExtensible w16cex:durableId="2438A91B" w16cex:dateUtc="2025-03-06T14:56:00Z"/>
  <w16cex:commentExtensible w16cex:durableId="75386EA9" w16cex:dateUtc="2025-03-06T14:53:00Z"/>
  <w16cex:commentExtensible w16cex:durableId="30C36D28" w16cex:dateUtc="2025-03-06T14:56:00Z"/>
  <w16cex:commentExtensible w16cex:durableId="3413E128" w16cex:dateUtc="2025-03-06T14:41:00Z"/>
  <w16cex:commentExtensible w16cex:durableId="6E2F36AD" w16cex:dateUtc="2025-03-06T14:57:00Z"/>
  <w16cex:commentExtensible w16cex:durableId="6E3A09A7" w16cex:dateUtc="2025-03-06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A6C72" w16cid:durableId="33E8734C"/>
  <w16cid:commentId w16cid:paraId="65DFC91B" w16cid:durableId="07A63D79"/>
  <w16cid:commentId w16cid:paraId="4D2D602C" w16cid:durableId="48F260FC"/>
  <w16cid:commentId w16cid:paraId="250DB62A" w16cid:durableId="37E768BE"/>
  <w16cid:commentId w16cid:paraId="6D89E27F" w16cid:durableId="4CB17AF0"/>
  <w16cid:commentId w16cid:paraId="2EC5FE03" w16cid:durableId="6C9F79F4"/>
  <w16cid:commentId w16cid:paraId="376C5032" w16cid:durableId="13BF8202"/>
  <w16cid:commentId w16cid:paraId="5842EDF5" w16cid:durableId="71288B36"/>
  <w16cid:commentId w16cid:paraId="1C1B1B24" w16cid:durableId="2438A91B"/>
  <w16cid:commentId w16cid:paraId="6063C368" w16cid:durableId="75386EA9"/>
  <w16cid:commentId w16cid:paraId="488AC043" w16cid:durableId="30C36D28"/>
  <w16cid:commentId w16cid:paraId="01945747" w16cid:durableId="3413E128"/>
  <w16cid:commentId w16cid:paraId="4183BF4F" w16cid:durableId="6E2F36AD"/>
  <w16cid:commentId w16cid:paraId="31C46AF8" w16cid:durableId="6E3A0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D58"/>
    <w:multiLevelType w:val="hybridMultilevel"/>
    <w:tmpl w:val="29A4E410"/>
    <w:lvl w:ilvl="0" w:tplc="3086FC64">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0F668D"/>
    <w:multiLevelType w:val="hybridMultilevel"/>
    <w:tmpl w:val="69E4DC78"/>
    <w:lvl w:ilvl="0" w:tplc="A70A9FC8">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4D7D1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C078C5"/>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23E8B"/>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D7240B"/>
    <w:multiLevelType w:val="multilevel"/>
    <w:tmpl w:val="F3F81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9042F"/>
    <w:multiLevelType w:val="hybridMultilevel"/>
    <w:tmpl w:val="809E999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E35A0C"/>
    <w:multiLevelType w:val="hybridMultilevel"/>
    <w:tmpl w:val="DE761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747990"/>
    <w:multiLevelType w:val="hybridMultilevel"/>
    <w:tmpl w:val="98E06696"/>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FF574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31219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A7415F"/>
    <w:multiLevelType w:val="hybridMultilevel"/>
    <w:tmpl w:val="54386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F8118AB"/>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1F5C2A"/>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F536E"/>
    <w:multiLevelType w:val="hybridMultilevel"/>
    <w:tmpl w:val="E9C6D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544DC"/>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29245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A11C0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8A78A2"/>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C6681C"/>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2B7392D"/>
    <w:multiLevelType w:val="hybridMultilevel"/>
    <w:tmpl w:val="73CE1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063EEB"/>
    <w:multiLevelType w:val="multilevel"/>
    <w:tmpl w:val="FCD06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12502"/>
    <w:multiLevelType w:val="multilevel"/>
    <w:tmpl w:val="DD3CC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154E14"/>
    <w:multiLevelType w:val="hybridMultilevel"/>
    <w:tmpl w:val="8A043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E997773"/>
    <w:multiLevelType w:val="multilevel"/>
    <w:tmpl w:val="6E728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AC59FC"/>
    <w:multiLevelType w:val="hybridMultilevel"/>
    <w:tmpl w:val="C4A2173A"/>
    <w:lvl w:ilvl="0" w:tplc="5D5C1A84">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2C819FA"/>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EA6679"/>
    <w:multiLevelType w:val="hybridMultilevel"/>
    <w:tmpl w:val="C4A2173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AA1732"/>
    <w:multiLevelType w:val="hybridMultilevel"/>
    <w:tmpl w:val="39F4B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A73603"/>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30527F"/>
    <w:multiLevelType w:val="hybridMultilevel"/>
    <w:tmpl w:val="69E4DC7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0233DA"/>
    <w:multiLevelType w:val="hybridMultilevel"/>
    <w:tmpl w:val="99141870"/>
    <w:lvl w:ilvl="0" w:tplc="E1145788">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88E557D"/>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FA1CAA"/>
    <w:multiLevelType w:val="hybridMultilevel"/>
    <w:tmpl w:val="B59A7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CB2C0C"/>
    <w:multiLevelType w:val="hybridMultilevel"/>
    <w:tmpl w:val="E14A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1D41F9E"/>
    <w:multiLevelType w:val="hybridMultilevel"/>
    <w:tmpl w:val="B7F6D550"/>
    <w:lvl w:ilvl="0" w:tplc="819CBF06">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2B979A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685BCC"/>
    <w:multiLevelType w:val="multilevel"/>
    <w:tmpl w:val="F7F2A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13BFF"/>
    <w:multiLevelType w:val="multilevel"/>
    <w:tmpl w:val="B35A268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5"/>
  </w:num>
  <w:num w:numId="2" w16cid:durableId="259142676">
    <w:abstractNumId w:val="43"/>
  </w:num>
  <w:num w:numId="3" w16cid:durableId="540481090">
    <w:abstractNumId w:val="6"/>
  </w:num>
  <w:num w:numId="4" w16cid:durableId="1315914930">
    <w:abstractNumId w:val="22"/>
  </w:num>
  <w:num w:numId="5" w16cid:durableId="1857884257">
    <w:abstractNumId w:val="35"/>
  </w:num>
  <w:num w:numId="6" w16cid:durableId="853035380">
    <w:abstractNumId w:val="13"/>
  </w:num>
  <w:num w:numId="7" w16cid:durableId="878709687">
    <w:abstractNumId w:val="1"/>
  </w:num>
  <w:num w:numId="8" w16cid:durableId="669990568">
    <w:abstractNumId w:val="33"/>
  </w:num>
  <w:num w:numId="9" w16cid:durableId="1687753679">
    <w:abstractNumId w:val="8"/>
  </w:num>
  <w:num w:numId="10" w16cid:durableId="760882210">
    <w:abstractNumId w:val="39"/>
  </w:num>
  <w:num w:numId="11" w16cid:durableId="1965378654">
    <w:abstractNumId w:val="0"/>
  </w:num>
  <w:num w:numId="12" w16cid:durableId="144317829">
    <w:abstractNumId w:val="28"/>
  </w:num>
  <w:num w:numId="13" w16cid:durableId="699748539">
    <w:abstractNumId w:val="10"/>
  </w:num>
  <w:num w:numId="14" w16cid:durableId="1362124246">
    <w:abstractNumId w:val="18"/>
  </w:num>
  <w:num w:numId="15" w16cid:durableId="390034488">
    <w:abstractNumId w:val="3"/>
  </w:num>
  <w:num w:numId="16" w16cid:durableId="1457023221">
    <w:abstractNumId w:val="17"/>
  </w:num>
  <w:num w:numId="17" w16cid:durableId="1598367503">
    <w:abstractNumId w:val="11"/>
  </w:num>
  <w:num w:numId="18" w16cid:durableId="787236782">
    <w:abstractNumId w:val="19"/>
  </w:num>
  <w:num w:numId="19" w16cid:durableId="796530970">
    <w:abstractNumId w:val="4"/>
  </w:num>
  <w:num w:numId="20" w16cid:durableId="1059671959">
    <w:abstractNumId w:val="36"/>
  </w:num>
  <w:num w:numId="21" w16cid:durableId="365253480">
    <w:abstractNumId w:val="32"/>
  </w:num>
  <w:num w:numId="22" w16cid:durableId="297880112">
    <w:abstractNumId w:val="15"/>
  </w:num>
  <w:num w:numId="23" w16cid:durableId="1383794387">
    <w:abstractNumId w:val="20"/>
  </w:num>
  <w:num w:numId="24" w16cid:durableId="1816024566">
    <w:abstractNumId w:val="29"/>
  </w:num>
  <w:num w:numId="25" w16cid:durableId="333651919">
    <w:abstractNumId w:val="40"/>
  </w:num>
  <w:num w:numId="26" w16cid:durableId="1843353166">
    <w:abstractNumId w:val="21"/>
  </w:num>
  <w:num w:numId="27" w16cid:durableId="1055932574">
    <w:abstractNumId w:val="2"/>
  </w:num>
  <w:num w:numId="28" w16cid:durableId="866599634">
    <w:abstractNumId w:val="12"/>
  </w:num>
  <w:num w:numId="29" w16cid:durableId="661586875">
    <w:abstractNumId w:val="14"/>
  </w:num>
  <w:num w:numId="30" w16cid:durableId="1089427844">
    <w:abstractNumId w:val="9"/>
  </w:num>
  <w:num w:numId="31" w16cid:durableId="1939675662">
    <w:abstractNumId w:val="30"/>
  </w:num>
  <w:num w:numId="32" w16cid:durableId="1819564804">
    <w:abstractNumId w:val="34"/>
  </w:num>
  <w:num w:numId="33" w16cid:durableId="1972637505">
    <w:abstractNumId w:val="31"/>
  </w:num>
  <w:num w:numId="34" w16cid:durableId="408578824">
    <w:abstractNumId w:val="41"/>
  </w:num>
  <w:num w:numId="35" w16cid:durableId="338241925">
    <w:abstractNumId w:val="27"/>
  </w:num>
  <w:num w:numId="36" w16cid:durableId="779228092">
    <w:abstractNumId w:val="7"/>
  </w:num>
  <w:num w:numId="37" w16cid:durableId="629751348">
    <w:abstractNumId w:val="24"/>
  </w:num>
  <w:num w:numId="38" w16cid:durableId="1478763610">
    <w:abstractNumId w:val="42"/>
  </w:num>
  <w:num w:numId="39" w16cid:durableId="1427725020">
    <w:abstractNumId w:val="25"/>
  </w:num>
  <w:num w:numId="40" w16cid:durableId="1419792098">
    <w:abstractNumId w:val="37"/>
  </w:num>
  <w:num w:numId="41" w16cid:durableId="786849206">
    <w:abstractNumId w:val="26"/>
  </w:num>
  <w:num w:numId="42" w16cid:durableId="733889338">
    <w:abstractNumId w:val="23"/>
  </w:num>
  <w:num w:numId="43" w16cid:durableId="1962373647">
    <w:abstractNumId w:val="38"/>
  </w:num>
  <w:num w:numId="44" w16cid:durableId="366486924">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30F33"/>
    <w:rsid w:val="000339A1"/>
    <w:rsid w:val="00033DCC"/>
    <w:rsid w:val="00044FF3"/>
    <w:rsid w:val="00050665"/>
    <w:rsid w:val="0005368C"/>
    <w:rsid w:val="000572A3"/>
    <w:rsid w:val="00062507"/>
    <w:rsid w:val="00063C44"/>
    <w:rsid w:val="000738A8"/>
    <w:rsid w:val="0007486B"/>
    <w:rsid w:val="00074A23"/>
    <w:rsid w:val="00075394"/>
    <w:rsid w:val="000755E0"/>
    <w:rsid w:val="00077321"/>
    <w:rsid w:val="00077A0F"/>
    <w:rsid w:val="0008664A"/>
    <w:rsid w:val="0009060A"/>
    <w:rsid w:val="00091B7E"/>
    <w:rsid w:val="0009331E"/>
    <w:rsid w:val="00094ED6"/>
    <w:rsid w:val="000A237A"/>
    <w:rsid w:val="000A47B5"/>
    <w:rsid w:val="000B0C7C"/>
    <w:rsid w:val="000B0F52"/>
    <w:rsid w:val="000B397F"/>
    <w:rsid w:val="000B56BC"/>
    <w:rsid w:val="000B71CF"/>
    <w:rsid w:val="000C205C"/>
    <w:rsid w:val="000C566F"/>
    <w:rsid w:val="000C594A"/>
    <w:rsid w:val="000D3D8F"/>
    <w:rsid w:val="000D5054"/>
    <w:rsid w:val="000E1097"/>
    <w:rsid w:val="000F017B"/>
    <w:rsid w:val="000F5C7D"/>
    <w:rsid w:val="000F6017"/>
    <w:rsid w:val="00101E68"/>
    <w:rsid w:val="00101F22"/>
    <w:rsid w:val="0010264E"/>
    <w:rsid w:val="001049BF"/>
    <w:rsid w:val="00104B5C"/>
    <w:rsid w:val="00113647"/>
    <w:rsid w:val="001148E6"/>
    <w:rsid w:val="00114F55"/>
    <w:rsid w:val="0011582B"/>
    <w:rsid w:val="001164D8"/>
    <w:rsid w:val="00124292"/>
    <w:rsid w:val="0012452B"/>
    <w:rsid w:val="00126EEE"/>
    <w:rsid w:val="0012726F"/>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7729"/>
    <w:rsid w:val="001A43DC"/>
    <w:rsid w:val="001A444C"/>
    <w:rsid w:val="001B4CF6"/>
    <w:rsid w:val="001C0666"/>
    <w:rsid w:val="001C3811"/>
    <w:rsid w:val="001C45AE"/>
    <w:rsid w:val="001C5872"/>
    <w:rsid w:val="001C5CCE"/>
    <w:rsid w:val="001D5AA8"/>
    <w:rsid w:val="001E3DE0"/>
    <w:rsid w:val="001E5302"/>
    <w:rsid w:val="001E6BF6"/>
    <w:rsid w:val="001F4E72"/>
    <w:rsid w:val="00201F1F"/>
    <w:rsid w:val="00203217"/>
    <w:rsid w:val="00213F0F"/>
    <w:rsid w:val="0021582A"/>
    <w:rsid w:val="00220EE3"/>
    <w:rsid w:val="00224944"/>
    <w:rsid w:val="0023053E"/>
    <w:rsid w:val="0023090B"/>
    <w:rsid w:val="00231D73"/>
    <w:rsid w:val="00241200"/>
    <w:rsid w:val="00246F58"/>
    <w:rsid w:val="00250020"/>
    <w:rsid w:val="00251CD4"/>
    <w:rsid w:val="002556BA"/>
    <w:rsid w:val="00255EF9"/>
    <w:rsid w:val="00260420"/>
    <w:rsid w:val="0026264B"/>
    <w:rsid w:val="002663E0"/>
    <w:rsid w:val="00276160"/>
    <w:rsid w:val="00276F4B"/>
    <w:rsid w:val="002864B1"/>
    <w:rsid w:val="00293032"/>
    <w:rsid w:val="002A09D2"/>
    <w:rsid w:val="002A382B"/>
    <w:rsid w:val="002A4635"/>
    <w:rsid w:val="002A6E45"/>
    <w:rsid w:val="002B3A43"/>
    <w:rsid w:val="002B48E5"/>
    <w:rsid w:val="002C0773"/>
    <w:rsid w:val="002C2B5E"/>
    <w:rsid w:val="002C58B8"/>
    <w:rsid w:val="002D103B"/>
    <w:rsid w:val="002D2A51"/>
    <w:rsid w:val="002E2E20"/>
    <w:rsid w:val="002F0A0D"/>
    <w:rsid w:val="002F0D5E"/>
    <w:rsid w:val="002F1336"/>
    <w:rsid w:val="002F533B"/>
    <w:rsid w:val="002F7BDF"/>
    <w:rsid w:val="00301374"/>
    <w:rsid w:val="00301CFF"/>
    <w:rsid w:val="003037E7"/>
    <w:rsid w:val="0030410D"/>
    <w:rsid w:val="00312A3B"/>
    <w:rsid w:val="0031410A"/>
    <w:rsid w:val="00315970"/>
    <w:rsid w:val="00324AFA"/>
    <w:rsid w:val="003268BE"/>
    <w:rsid w:val="003416F8"/>
    <w:rsid w:val="003504E3"/>
    <w:rsid w:val="00367FB1"/>
    <w:rsid w:val="003707A1"/>
    <w:rsid w:val="00372EDB"/>
    <w:rsid w:val="003870B6"/>
    <w:rsid w:val="00387541"/>
    <w:rsid w:val="003901EF"/>
    <w:rsid w:val="003935C6"/>
    <w:rsid w:val="00395CF8"/>
    <w:rsid w:val="003A322D"/>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F2896"/>
    <w:rsid w:val="003F5E81"/>
    <w:rsid w:val="003F6143"/>
    <w:rsid w:val="004007DD"/>
    <w:rsid w:val="00402056"/>
    <w:rsid w:val="00405CDB"/>
    <w:rsid w:val="004065ED"/>
    <w:rsid w:val="00413137"/>
    <w:rsid w:val="00417D92"/>
    <w:rsid w:val="004205C5"/>
    <w:rsid w:val="00421470"/>
    <w:rsid w:val="00421903"/>
    <w:rsid w:val="00430443"/>
    <w:rsid w:val="004315EC"/>
    <w:rsid w:val="00435A45"/>
    <w:rsid w:val="004528A9"/>
    <w:rsid w:val="004678A9"/>
    <w:rsid w:val="0047172E"/>
    <w:rsid w:val="0047353B"/>
    <w:rsid w:val="00476C2A"/>
    <w:rsid w:val="0047707A"/>
    <w:rsid w:val="004772C9"/>
    <w:rsid w:val="00481F99"/>
    <w:rsid w:val="00485126"/>
    <w:rsid w:val="0048587F"/>
    <w:rsid w:val="00485E74"/>
    <w:rsid w:val="004973C4"/>
    <w:rsid w:val="004A22CD"/>
    <w:rsid w:val="004A32B8"/>
    <w:rsid w:val="004A7220"/>
    <w:rsid w:val="004C7AEF"/>
    <w:rsid w:val="004D1B5A"/>
    <w:rsid w:val="004D2F6D"/>
    <w:rsid w:val="004D471A"/>
    <w:rsid w:val="004E1F27"/>
    <w:rsid w:val="004F01CD"/>
    <w:rsid w:val="004F01E9"/>
    <w:rsid w:val="004F57D0"/>
    <w:rsid w:val="00503458"/>
    <w:rsid w:val="0050347F"/>
    <w:rsid w:val="00503CA0"/>
    <w:rsid w:val="00512E38"/>
    <w:rsid w:val="00513680"/>
    <w:rsid w:val="0051748A"/>
    <w:rsid w:val="00527D9C"/>
    <w:rsid w:val="00531BF9"/>
    <w:rsid w:val="005417B6"/>
    <w:rsid w:val="00543DA3"/>
    <w:rsid w:val="00556041"/>
    <w:rsid w:val="00556A4B"/>
    <w:rsid w:val="005609CA"/>
    <w:rsid w:val="00561C13"/>
    <w:rsid w:val="0056240B"/>
    <w:rsid w:val="00562CA4"/>
    <w:rsid w:val="00566170"/>
    <w:rsid w:val="005663E4"/>
    <w:rsid w:val="00574231"/>
    <w:rsid w:val="0057454B"/>
    <w:rsid w:val="00575575"/>
    <w:rsid w:val="00587CAD"/>
    <w:rsid w:val="005916AB"/>
    <w:rsid w:val="00591BD5"/>
    <w:rsid w:val="00592B31"/>
    <w:rsid w:val="00593B2F"/>
    <w:rsid w:val="005953DB"/>
    <w:rsid w:val="005A15F3"/>
    <w:rsid w:val="005A2A60"/>
    <w:rsid w:val="005A4065"/>
    <w:rsid w:val="005A6B9E"/>
    <w:rsid w:val="005A6DBE"/>
    <w:rsid w:val="005B6C0B"/>
    <w:rsid w:val="005D382B"/>
    <w:rsid w:val="005E212C"/>
    <w:rsid w:val="006004DC"/>
    <w:rsid w:val="006010B4"/>
    <w:rsid w:val="00610E72"/>
    <w:rsid w:val="00612FD4"/>
    <w:rsid w:val="00614842"/>
    <w:rsid w:val="006210E4"/>
    <w:rsid w:val="006213FC"/>
    <w:rsid w:val="00624025"/>
    <w:rsid w:val="00630C03"/>
    <w:rsid w:val="0063640E"/>
    <w:rsid w:val="00641CFF"/>
    <w:rsid w:val="00642356"/>
    <w:rsid w:val="00654CAF"/>
    <w:rsid w:val="00656A31"/>
    <w:rsid w:val="006675D1"/>
    <w:rsid w:val="0066768D"/>
    <w:rsid w:val="00667C9A"/>
    <w:rsid w:val="00671D17"/>
    <w:rsid w:val="00673D6E"/>
    <w:rsid w:val="00675B62"/>
    <w:rsid w:val="00680D63"/>
    <w:rsid w:val="00680DEC"/>
    <w:rsid w:val="006818A8"/>
    <w:rsid w:val="0068253F"/>
    <w:rsid w:val="00685DE6"/>
    <w:rsid w:val="00690118"/>
    <w:rsid w:val="0069209D"/>
    <w:rsid w:val="00694579"/>
    <w:rsid w:val="006946B6"/>
    <w:rsid w:val="006A2281"/>
    <w:rsid w:val="006A27D3"/>
    <w:rsid w:val="006B20D9"/>
    <w:rsid w:val="006B7677"/>
    <w:rsid w:val="006C13FF"/>
    <w:rsid w:val="006C2DA9"/>
    <w:rsid w:val="006C6F31"/>
    <w:rsid w:val="006C74A6"/>
    <w:rsid w:val="006D27AC"/>
    <w:rsid w:val="006D55C5"/>
    <w:rsid w:val="006E62D9"/>
    <w:rsid w:val="006F0404"/>
    <w:rsid w:val="006F61EA"/>
    <w:rsid w:val="0070038D"/>
    <w:rsid w:val="00703B8D"/>
    <w:rsid w:val="00707D2D"/>
    <w:rsid w:val="00716C9F"/>
    <w:rsid w:val="007171B1"/>
    <w:rsid w:val="0071794B"/>
    <w:rsid w:val="00717BBC"/>
    <w:rsid w:val="00725465"/>
    <w:rsid w:val="007262DE"/>
    <w:rsid w:val="00727485"/>
    <w:rsid w:val="00732A41"/>
    <w:rsid w:val="00734822"/>
    <w:rsid w:val="00740590"/>
    <w:rsid w:val="00746AC5"/>
    <w:rsid w:val="00752C8C"/>
    <w:rsid w:val="0075338D"/>
    <w:rsid w:val="0075478A"/>
    <w:rsid w:val="00760DDA"/>
    <w:rsid w:val="0078021B"/>
    <w:rsid w:val="007806F9"/>
    <w:rsid w:val="00781545"/>
    <w:rsid w:val="00782402"/>
    <w:rsid w:val="00792A6F"/>
    <w:rsid w:val="00794D7D"/>
    <w:rsid w:val="007963DA"/>
    <w:rsid w:val="00796ED6"/>
    <w:rsid w:val="007A0AA2"/>
    <w:rsid w:val="007A797C"/>
    <w:rsid w:val="007C1AA6"/>
    <w:rsid w:val="007C68F8"/>
    <w:rsid w:val="007D1FE7"/>
    <w:rsid w:val="007E1284"/>
    <w:rsid w:val="007E7052"/>
    <w:rsid w:val="007F6197"/>
    <w:rsid w:val="00804048"/>
    <w:rsid w:val="00804ED5"/>
    <w:rsid w:val="0080758C"/>
    <w:rsid w:val="00810CD2"/>
    <w:rsid w:val="008119E3"/>
    <w:rsid w:val="0081341E"/>
    <w:rsid w:val="00824086"/>
    <w:rsid w:val="00824E36"/>
    <w:rsid w:val="00836837"/>
    <w:rsid w:val="00837AB9"/>
    <w:rsid w:val="00844690"/>
    <w:rsid w:val="00845674"/>
    <w:rsid w:val="00851F8B"/>
    <w:rsid w:val="008765E0"/>
    <w:rsid w:val="0088474B"/>
    <w:rsid w:val="00884FE4"/>
    <w:rsid w:val="00886F43"/>
    <w:rsid w:val="00887639"/>
    <w:rsid w:val="008913BE"/>
    <w:rsid w:val="0089237C"/>
    <w:rsid w:val="008A6A6B"/>
    <w:rsid w:val="008B300E"/>
    <w:rsid w:val="008B77BD"/>
    <w:rsid w:val="008B7933"/>
    <w:rsid w:val="008C27FB"/>
    <w:rsid w:val="008E00BD"/>
    <w:rsid w:val="008E4DE3"/>
    <w:rsid w:val="008F35CE"/>
    <w:rsid w:val="008F5032"/>
    <w:rsid w:val="009001B2"/>
    <w:rsid w:val="00902BD1"/>
    <w:rsid w:val="00910D07"/>
    <w:rsid w:val="00915FE6"/>
    <w:rsid w:val="009173EB"/>
    <w:rsid w:val="00924F36"/>
    <w:rsid w:val="00936653"/>
    <w:rsid w:val="00957836"/>
    <w:rsid w:val="009637D0"/>
    <w:rsid w:val="00967B34"/>
    <w:rsid w:val="00971151"/>
    <w:rsid w:val="0097197D"/>
    <w:rsid w:val="009745D5"/>
    <w:rsid w:val="009753AD"/>
    <w:rsid w:val="00982F99"/>
    <w:rsid w:val="00985D86"/>
    <w:rsid w:val="00986F89"/>
    <w:rsid w:val="009873CE"/>
    <w:rsid w:val="009915C2"/>
    <w:rsid w:val="00991DD6"/>
    <w:rsid w:val="00994419"/>
    <w:rsid w:val="009951EB"/>
    <w:rsid w:val="009A0B10"/>
    <w:rsid w:val="009A1265"/>
    <w:rsid w:val="009A3E15"/>
    <w:rsid w:val="009B1697"/>
    <w:rsid w:val="009D4F18"/>
    <w:rsid w:val="009D76F3"/>
    <w:rsid w:val="009D7DAE"/>
    <w:rsid w:val="009F05F2"/>
    <w:rsid w:val="009F196D"/>
    <w:rsid w:val="009F4C0B"/>
    <w:rsid w:val="009F6602"/>
    <w:rsid w:val="009F6E27"/>
    <w:rsid w:val="00A012D0"/>
    <w:rsid w:val="00A01DCC"/>
    <w:rsid w:val="00A05F79"/>
    <w:rsid w:val="00A074A2"/>
    <w:rsid w:val="00A15B78"/>
    <w:rsid w:val="00A20608"/>
    <w:rsid w:val="00A22F72"/>
    <w:rsid w:val="00A273F5"/>
    <w:rsid w:val="00A306AC"/>
    <w:rsid w:val="00A41589"/>
    <w:rsid w:val="00A47EC3"/>
    <w:rsid w:val="00A50A19"/>
    <w:rsid w:val="00A50CF2"/>
    <w:rsid w:val="00A50FAA"/>
    <w:rsid w:val="00A63333"/>
    <w:rsid w:val="00A64B38"/>
    <w:rsid w:val="00A74BA7"/>
    <w:rsid w:val="00A826FC"/>
    <w:rsid w:val="00A970EC"/>
    <w:rsid w:val="00AA1281"/>
    <w:rsid w:val="00AA1656"/>
    <w:rsid w:val="00AB12EA"/>
    <w:rsid w:val="00AB34FD"/>
    <w:rsid w:val="00AB7C2A"/>
    <w:rsid w:val="00AC088F"/>
    <w:rsid w:val="00AD0095"/>
    <w:rsid w:val="00AD2A8C"/>
    <w:rsid w:val="00AD7513"/>
    <w:rsid w:val="00AE35BB"/>
    <w:rsid w:val="00AE3B8B"/>
    <w:rsid w:val="00AE6E31"/>
    <w:rsid w:val="00AF514E"/>
    <w:rsid w:val="00AF71CF"/>
    <w:rsid w:val="00AF7B18"/>
    <w:rsid w:val="00B00AFB"/>
    <w:rsid w:val="00B15799"/>
    <w:rsid w:val="00B20856"/>
    <w:rsid w:val="00B227AD"/>
    <w:rsid w:val="00B2554D"/>
    <w:rsid w:val="00B26630"/>
    <w:rsid w:val="00B27362"/>
    <w:rsid w:val="00B3335D"/>
    <w:rsid w:val="00B352E3"/>
    <w:rsid w:val="00B37B4B"/>
    <w:rsid w:val="00B4328E"/>
    <w:rsid w:val="00B5006B"/>
    <w:rsid w:val="00B51A67"/>
    <w:rsid w:val="00B5226F"/>
    <w:rsid w:val="00B551E4"/>
    <w:rsid w:val="00B6110E"/>
    <w:rsid w:val="00B61F24"/>
    <w:rsid w:val="00B621CF"/>
    <w:rsid w:val="00B6262A"/>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3511"/>
    <w:rsid w:val="00C13831"/>
    <w:rsid w:val="00C16332"/>
    <w:rsid w:val="00C163C9"/>
    <w:rsid w:val="00C223FA"/>
    <w:rsid w:val="00C25840"/>
    <w:rsid w:val="00C26C36"/>
    <w:rsid w:val="00C31445"/>
    <w:rsid w:val="00C35477"/>
    <w:rsid w:val="00C36F49"/>
    <w:rsid w:val="00C44798"/>
    <w:rsid w:val="00C4642D"/>
    <w:rsid w:val="00C560DB"/>
    <w:rsid w:val="00C61222"/>
    <w:rsid w:val="00C713BA"/>
    <w:rsid w:val="00C7155F"/>
    <w:rsid w:val="00C750A2"/>
    <w:rsid w:val="00C76883"/>
    <w:rsid w:val="00C76969"/>
    <w:rsid w:val="00C76CD0"/>
    <w:rsid w:val="00C77044"/>
    <w:rsid w:val="00C955CD"/>
    <w:rsid w:val="00C972F7"/>
    <w:rsid w:val="00C975E3"/>
    <w:rsid w:val="00CA02AD"/>
    <w:rsid w:val="00CA3FB5"/>
    <w:rsid w:val="00CA51EC"/>
    <w:rsid w:val="00CB5833"/>
    <w:rsid w:val="00CB5CB3"/>
    <w:rsid w:val="00CC1483"/>
    <w:rsid w:val="00CC2E0F"/>
    <w:rsid w:val="00CD3DBA"/>
    <w:rsid w:val="00CD68E0"/>
    <w:rsid w:val="00CE1858"/>
    <w:rsid w:val="00CE4776"/>
    <w:rsid w:val="00CF4935"/>
    <w:rsid w:val="00CF63C0"/>
    <w:rsid w:val="00D015ED"/>
    <w:rsid w:val="00D26374"/>
    <w:rsid w:val="00D264AF"/>
    <w:rsid w:val="00D30BDD"/>
    <w:rsid w:val="00D33341"/>
    <w:rsid w:val="00D33F3C"/>
    <w:rsid w:val="00D34972"/>
    <w:rsid w:val="00D40986"/>
    <w:rsid w:val="00D43D78"/>
    <w:rsid w:val="00D44E60"/>
    <w:rsid w:val="00D57D49"/>
    <w:rsid w:val="00D633F2"/>
    <w:rsid w:val="00D6677F"/>
    <w:rsid w:val="00D67960"/>
    <w:rsid w:val="00D74ABF"/>
    <w:rsid w:val="00D808F9"/>
    <w:rsid w:val="00D85B7B"/>
    <w:rsid w:val="00D877AF"/>
    <w:rsid w:val="00D958EA"/>
    <w:rsid w:val="00D9593B"/>
    <w:rsid w:val="00DA2BB3"/>
    <w:rsid w:val="00DA47C5"/>
    <w:rsid w:val="00DB3221"/>
    <w:rsid w:val="00DB492D"/>
    <w:rsid w:val="00DB6CCB"/>
    <w:rsid w:val="00DC0647"/>
    <w:rsid w:val="00DC2F26"/>
    <w:rsid w:val="00DC5787"/>
    <w:rsid w:val="00DC7A64"/>
    <w:rsid w:val="00DD2B5A"/>
    <w:rsid w:val="00DD3469"/>
    <w:rsid w:val="00DD6913"/>
    <w:rsid w:val="00DD7FD7"/>
    <w:rsid w:val="00DE1280"/>
    <w:rsid w:val="00DE7044"/>
    <w:rsid w:val="00DF2364"/>
    <w:rsid w:val="00DF680E"/>
    <w:rsid w:val="00E0053D"/>
    <w:rsid w:val="00E061D4"/>
    <w:rsid w:val="00E07485"/>
    <w:rsid w:val="00E118AA"/>
    <w:rsid w:val="00E121F3"/>
    <w:rsid w:val="00E126DE"/>
    <w:rsid w:val="00E13C85"/>
    <w:rsid w:val="00E146E5"/>
    <w:rsid w:val="00E2336F"/>
    <w:rsid w:val="00E23B8F"/>
    <w:rsid w:val="00E25B40"/>
    <w:rsid w:val="00E305F6"/>
    <w:rsid w:val="00E322F6"/>
    <w:rsid w:val="00E354D8"/>
    <w:rsid w:val="00E42B21"/>
    <w:rsid w:val="00E44274"/>
    <w:rsid w:val="00E50811"/>
    <w:rsid w:val="00E625BB"/>
    <w:rsid w:val="00E638D4"/>
    <w:rsid w:val="00E653A2"/>
    <w:rsid w:val="00E65FCC"/>
    <w:rsid w:val="00E66092"/>
    <w:rsid w:val="00E70DA3"/>
    <w:rsid w:val="00E84DE1"/>
    <w:rsid w:val="00E9414E"/>
    <w:rsid w:val="00E95B4C"/>
    <w:rsid w:val="00E97818"/>
    <w:rsid w:val="00EA0134"/>
    <w:rsid w:val="00EA1E9B"/>
    <w:rsid w:val="00EA46CB"/>
    <w:rsid w:val="00EA69E4"/>
    <w:rsid w:val="00EB18CC"/>
    <w:rsid w:val="00EB2540"/>
    <w:rsid w:val="00EB300B"/>
    <w:rsid w:val="00EB412C"/>
    <w:rsid w:val="00EC52DE"/>
    <w:rsid w:val="00EC62B7"/>
    <w:rsid w:val="00EC7BD1"/>
    <w:rsid w:val="00ED37B4"/>
    <w:rsid w:val="00ED45DB"/>
    <w:rsid w:val="00ED6CE4"/>
    <w:rsid w:val="00EE231F"/>
    <w:rsid w:val="00EE2BC1"/>
    <w:rsid w:val="00EF015F"/>
    <w:rsid w:val="00EF1336"/>
    <w:rsid w:val="00EF3DB3"/>
    <w:rsid w:val="00EF63CA"/>
    <w:rsid w:val="00F06980"/>
    <w:rsid w:val="00F06A29"/>
    <w:rsid w:val="00F1151E"/>
    <w:rsid w:val="00F20EAC"/>
    <w:rsid w:val="00F20F0B"/>
    <w:rsid w:val="00F21BC4"/>
    <w:rsid w:val="00F265D5"/>
    <w:rsid w:val="00F272F4"/>
    <w:rsid w:val="00F308E6"/>
    <w:rsid w:val="00F35368"/>
    <w:rsid w:val="00F42364"/>
    <w:rsid w:val="00F471BE"/>
    <w:rsid w:val="00F51FC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C0DBE"/>
    <w:rsid w:val="00FC4705"/>
    <w:rsid w:val="00FD1C2B"/>
    <w:rsid w:val="00FE2F2A"/>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MS Gothic" w:hAnsi="Corbel"/>
      <w:b/>
      <w:bCs/>
      <w:sz w:val="32"/>
      <w:szCs w:val="26"/>
      <w:lang w:eastAsia="en-US"/>
    </w:rPr>
  </w:style>
  <w:style w:type="character" w:customStyle="1" w:styleId="Rubrik3numreradChar">
    <w:name w:val="Rubrik 3 numrerad Char"/>
    <w:link w:val="Rubrik3numrerad"/>
    <w:rsid w:val="002C2B5E"/>
    <w:rPr>
      <w:rFonts w:ascii="Corbel" w:eastAsia="MS Gothic" w:hAnsi="Corbel"/>
      <w:b/>
      <w:bCs/>
      <w:sz w:val="26"/>
      <w:szCs w:val="22"/>
      <w:lang w:eastAsia="en-US"/>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bwint.org/" TargetMode="External"/><Relationship Id="rId26" Type="http://schemas.openxmlformats.org/officeDocument/2006/relationships/hyperlink" Target="https://www.corteidh.or.cr/index.cfm?lang=en" TargetMode="External"/><Relationship Id="rId3" Type="http://schemas.openxmlformats.org/officeDocument/2006/relationships/customXml" Target="../customXml/item3.xml"/><Relationship Id="rId21" Type="http://schemas.openxmlformats.org/officeDocument/2006/relationships/hyperlink" Target="https://uniglobalunion.org/"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dustriall-union.org/" TargetMode="External"/><Relationship Id="rId25" Type="http://schemas.openxmlformats.org/officeDocument/2006/relationships/hyperlink" Target="https://www.echr.coe.int/hom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c-csi.org/?lang=en" TargetMode="External"/><Relationship Id="rId20" Type="http://schemas.openxmlformats.org/officeDocument/2006/relationships/hyperlink" Target="https://www.iuf.org/" TargetMode="External"/><Relationship Id="rId29" Type="http://schemas.openxmlformats.org/officeDocument/2006/relationships/hyperlink" Target="https://www.ohchr.org/en/special-procedures-human-rights-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ganhri.org/membership/"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business-humanrights.org/en/big-issues/corporate-legal-accountability/lawyers-directory/" TargetMode="External"/><Relationship Id="rId23" Type="http://schemas.openxmlformats.org/officeDocument/2006/relationships/hyperlink" Target="https://mneguidelines.oecd.org/ncps/" TargetMode="External"/><Relationship Id="rId28" Type="http://schemas.openxmlformats.org/officeDocument/2006/relationships/hyperlink" Target="https://www.ohchr.org/en/treaty-bodi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fglobal.org/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ex.ilo.org/dyn/interosh/f?p=14120:1:10173924926764" TargetMode="External"/><Relationship Id="rId27" Type="http://schemas.openxmlformats.org/officeDocument/2006/relationships/hyperlink" Target="https://www.african-court.org/wpafc/"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Props1.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2.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4.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7</TotalTime>
  <Pages>7</Pages>
  <Words>1373</Words>
  <Characters>7277</Characters>
  <Application>Microsoft Office Word</Application>
  <DocSecurity>0</DocSecurity>
  <Lines>60</Lines>
  <Paragraphs>17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8633</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3</cp:revision>
  <cp:lastPrinted>2022-11-03T16:45:00Z</cp:lastPrinted>
  <dcterms:created xsi:type="dcterms:W3CDTF">2025-03-06T14:58:00Z</dcterms:created>
  <dcterms:modified xsi:type="dcterms:W3CDTF">2025-03-06T15:30:00Z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